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AEB14" w14:textId="77777777" w:rsidR="00190CCE" w:rsidRPr="00190CCE" w:rsidRDefault="00190CCE" w:rsidP="00190CCE">
      <w:pPr>
        <w:ind w:firstLine="567"/>
        <w:jc w:val="center"/>
        <w:rPr>
          <w:rFonts w:ascii="Times New Roman" w:eastAsia="Times New Roman" w:hAnsi="Times New Roman" w:cs="Times New Roman"/>
          <w:sz w:val="24"/>
          <w:szCs w:val="24"/>
          <w:lang w:eastAsia="ru-RU"/>
        </w:rPr>
      </w:pPr>
      <w:r w:rsidRPr="00190CCE">
        <w:rPr>
          <w:rFonts w:ascii="Times New Roman" w:eastAsia="Times New Roman" w:hAnsi="Times New Roman" w:cs="Times New Roman"/>
          <w:sz w:val="24"/>
          <w:szCs w:val="24"/>
          <w:lang w:eastAsia="ru-RU"/>
        </w:rPr>
        <w:t>Министерство образования и науки Челябинской области</w:t>
      </w:r>
    </w:p>
    <w:p w14:paraId="04F9472B" w14:textId="77777777" w:rsidR="00190CCE" w:rsidRPr="00190CCE" w:rsidRDefault="00190CCE" w:rsidP="00190CCE">
      <w:pPr>
        <w:ind w:firstLine="567"/>
        <w:jc w:val="center"/>
        <w:rPr>
          <w:rFonts w:ascii="Times New Roman" w:eastAsia="Times New Roman" w:hAnsi="Times New Roman" w:cs="Times New Roman"/>
          <w:sz w:val="24"/>
          <w:szCs w:val="24"/>
          <w:lang w:eastAsia="ru-RU"/>
        </w:rPr>
      </w:pPr>
      <w:r w:rsidRPr="00190CCE">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6A2BFB7C" w14:textId="77777777" w:rsidR="00190CCE" w:rsidRPr="00190CCE" w:rsidRDefault="00190CCE" w:rsidP="00190CCE">
      <w:pPr>
        <w:ind w:firstLine="567"/>
        <w:jc w:val="center"/>
        <w:rPr>
          <w:rFonts w:ascii="Times New Roman" w:eastAsia="Times New Roman" w:hAnsi="Times New Roman" w:cs="Times New Roman"/>
          <w:sz w:val="24"/>
          <w:szCs w:val="24"/>
          <w:lang w:eastAsia="ru-RU"/>
        </w:rPr>
      </w:pPr>
      <w:r w:rsidRPr="00190CCE">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345BAD19" w14:textId="77777777" w:rsidR="00190CCE" w:rsidRPr="00190CCE" w:rsidRDefault="00190CCE" w:rsidP="00190CCE">
      <w:pPr>
        <w:ind w:firstLine="567"/>
        <w:jc w:val="center"/>
        <w:rPr>
          <w:rFonts w:ascii="Times New Roman" w:eastAsia="Times New Roman" w:hAnsi="Times New Roman" w:cs="Times New Roman"/>
          <w:sz w:val="24"/>
          <w:szCs w:val="24"/>
          <w:lang w:eastAsia="ru-RU"/>
        </w:rPr>
      </w:pPr>
      <w:r w:rsidRPr="00190CCE">
        <w:rPr>
          <w:rFonts w:ascii="Times New Roman" w:eastAsia="Times New Roman" w:hAnsi="Times New Roman" w:cs="Times New Roman"/>
          <w:sz w:val="24"/>
          <w:szCs w:val="24"/>
          <w:lang w:eastAsia="ru-RU"/>
        </w:rPr>
        <w:t>(ГБПОУ «ВАТТ-ККК»)</w:t>
      </w:r>
    </w:p>
    <w:p w14:paraId="3C0C64E2" w14:textId="77777777" w:rsidR="00190CCE" w:rsidRPr="00190CCE" w:rsidRDefault="00190CCE" w:rsidP="00190CCE">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428712E9" w14:textId="77777777" w:rsidR="00190CCE" w:rsidRPr="00190CCE" w:rsidRDefault="00190CCE" w:rsidP="00190CCE">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52ED4232" w14:textId="77777777" w:rsidR="00190CCE" w:rsidRPr="00190CCE" w:rsidRDefault="00190CCE" w:rsidP="00190CCE">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731151ED" w14:textId="77777777" w:rsidR="00190CCE" w:rsidRPr="00190CCE" w:rsidRDefault="00190CCE" w:rsidP="00190CCE">
      <w:pPr>
        <w:autoSpaceDE w:val="0"/>
        <w:autoSpaceDN w:val="0"/>
        <w:adjustRightInd w:val="0"/>
        <w:ind w:firstLine="567"/>
        <w:jc w:val="center"/>
        <w:rPr>
          <w:rFonts w:ascii="Times New Roman CYR" w:eastAsia="Times New Roman" w:hAnsi="Times New Roman CYR" w:cs="Times New Roman CYR"/>
          <w:b/>
          <w:bCs/>
          <w:sz w:val="24"/>
          <w:szCs w:val="24"/>
          <w:lang w:eastAsia="ru-RU"/>
        </w:rPr>
      </w:pPr>
    </w:p>
    <w:p w14:paraId="7A80E229" w14:textId="77777777" w:rsidR="00190CCE" w:rsidRPr="00190CCE" w:rsidRDefault="00190CCE" w:rsidP="00190CCE">
      <w:pPr>
        <w:shd w:val="clear" w:color="auto" w:fill="FFFFFF"/>
        <w:ind w:firstLine="567"/>
        <w:jc w:val="center"/>
        <w:rPr>
          <w:rFonts w:ascii="Times New Roman" w:eastAsia="Times New Roman" w:hAnsi="Times New Roman" w:cs="Times New Roman"/>
          <w:b/>
          <w:bCs/>
          <w:spacing w:val="1"/>
          <w:sz w:val="24"/>
          <w:szCs w:val="24"/>
          <w:lang w:eastAsia="ru-RU"/>
        </w:rPr>
      </w:pPr>
    </w:p>
    <w:p w14:paraId="3D7142D8" w14:textId="77777777" w:rsidR="00190CCE" w:rsidRPr="00190CCE" w:rsidRDefault="00190CCE" w:rsidP="00190CCE">
      <w:pPr>
        <w:shd w:val="clear" w:color="auto" w:fill="FFFFFF"/>
        <w:ind w:firstLine="567"/>
        <w:jc w:val="center"/>
        <w:rPr>
          <w:rFonts w:ascii="Times New Roman" w:eastAsia="Times New Roman" w:hAnsi="Times New Roman" w:cs="Times New Roman"/>
          <w:b/>
          <w:bCs/>
          <w:spacing w:val="1"/>
          <w:sz w:val="24"/>
          <w:szCs w:val="24"/>
          <w:lang w:eastAsia="ru-RU"/>
        </w:rPr>
      </w:pPr>
    </w:p>
    <w:p w14:paraId="3D1E2D5D" w14:textId="77777777" w:rsidR="00190CCE" w:rsidRPr="00190CCE" w:rsidRDefault="00190CCE" w:rsidP="00190CCE">
      <w:pPr>
        <w:shd w:val="clear" w:color="auto" w:fill="FFFFFF"/>
        <w:spacing w:before="100" w:beforeAutospacing="1"/>
        <w:ind w:firstLine="567"/>
        <w:jc w:val="center"/>
        <w:rPr>
          <w:rFonts w:ascii="Times New Roman" w:eastAsia="Times New Roman" w:hAnsi="Times New Roman" w:cs="Times New Roman"/>
          <w:sz w:val="24"/>
          <w:szCs w:val="24"/>
          <w:lang w:eastAsia="ru-RU"/>
        </w:rPr>
      </w:pPr>
    </w:p>
    <w:p w14:paraId="49BF1AE8" w14:textId="77777777" w:rsidR="00190CCE" w:rsidRPr="00190CCE" w:rsidRDefault="00190CCE" w:rsidP="00190CCE">
      <w:pPr>
        <w:keepNext/>
        <w:spacing w:before="240" w:after="60"/>
        <w:ind w:firstLine="567"/>
        <w:jc w:val="center"/>
        <w:outlineLvl w:val="2"/>
        <w:rPr>
          <w:rFonts w:ascii="Times New Roman" w:eastAsia="Times New Roman" w:hAnsi="Times New Roman" w:cs="Times New Roman"/>
          <w:b/>
          <w:bCs/>
          <w:sz w:val="24"/>
          <w:szCs w:val="24"/>
          <w:lang w:eastAsia="ru-RU"/>
        </w:rPr>
      </w:pPr>
    </w:p>
    <w:p w14:paraId="4378131E" w14:textId="77777777" w:rsidR="00190CCE" w:rsidRPr="00190CCE" w:rsidRDefault="00190CCE" w:rsidP="00190CCE">
      <w:pPr>
        <w:ind w:firstLine="567"/>
        <w:jc w:val="center"/>
        <w:rPr>
          <w:rFonts w:ascii="Times New Roman" w:eastAsia="Times New Roman" w:hAnsi="Times New Roman" w:cs="Times New Roman"/>
          <w:sz w:val="24"/>
          <w:szCs w:val="24"/>
          <w:lang w:eastAsia="ru-RU"/>
        </w:rPr>
      </w:pPr>
    </w:p>
    <w:p w14:paraId="708241C2" w14:textId="77777777" w:rsidR="00190CCE" w:rsidRPr="00190CCE" w:rsidRDefault="00190CCE" w:rsidP="00190CCE">
      <w:pPr>
        <w:ind w:firstLine="567"/>
        <w:jc w:val="center"/>
        <w:rPr>
          <w:rFonts w:ascii="Times New Roman" w:eastAsia="Times New Roman" w:hAnsi="Times New Roman" w:cs="Times New Roman"/>
          <w:sz w:val="24"/>
          <w:szCs w:val="24"/>
          <w:lang w:eastAsia="ru-RU"/>
        </w:rPr>
      </w:pPr>
    </w:p>
    <w:p w14:paraId="5021A3D7" w14:textId="77777777" w:rsidR="00190CCE" w:rsidRPr="00190CCE" w:rsidRDefault="00190CCE" w:rsidP="00190CCE">
      <w:pPr>
        <w:ind w:firstLine="567"/>
        <w:jc w:val="center"/>
        <w:rPr>
          <w:rFonts w:ascii="Times New Roman" w:eastAsia="Times New Roman" w:hAnsi="Times New Roman" w:cs="Times New Roman"/>
          <w:sz w:val="24"/>
          <w:szCs w:val="24"/>
          <w:lang w:eastAsia="ru-RU"/>
        </w:rPr>
      </w:pPr>
    </w:p>
    <w:p w14:paraId="35974C64" w14:textId="77777777" w:rsidR="00190CCE" w:rsidRPr="00190CCE" w:rsidRDefault="00190CCE" w:rsidP="00190CCE">
      <w:pPr>
        <w:keepNext/>
        <w:spacing w:before="240" w:after="60"/>
        <w:ind w:firstLine="567"/>
        <w:jc w:val="center"/>
        <w:outlineLvl w:val="1"/>
        <w:rPr>
          <w:rFonts w:ascii="Times New Roman" w:eastAsia="Times New Roman" w:hAnsi="Times New Roman" w:cs="Times New Roman"/>
          <w:b/>
          <w:bCs/>
          <w:sz w:val="28"/>
          <w:szCs w:val="28"/>
          <w:lang w:eastAsia="ru-RU"/>
        </w:rPr>
      </w:pPr>
      <w:r w:rsidRPr="00190CCE">
        <w:rPr>
          <w:rFonts w:ascii="Times New Roman" w:eastAsia="Times New Roman" w:hAnsi="Times New Roman" w:cs="Times New Roman"/>
          <w:b/>
          <w:bCs/>
          <w:sz w:val="28"/>
          <w:szCs w:val="28"/>
          <w:lang w:eastAsia="ru-RU"/>
        </w:rPr>
        <w:t>РАБОЧАЯ ПРОГРАММА УЧЕБНОЙ ДИСЦИПЛИНЫ</w:t>
      </w:r>
    </w:p>
    <w:p w14:paraId="085A77A4" w14:textId="77777777" w:rsidR="00190CCE" w:rsidRPr="00190CCE" w:rsidRDefault="00190CCE" w:rsidP="00190CCE">
      <w:pPr>
        <w:keepNext/>
        <w:spacing w:before="240" w:after="60"/>
        <w:ind w:firstLine="567"/>
        <w:jc w:val="center"/>
        <w:outlineLvl w:val="1"/>
        <w:rPr>
          <w:rFonts w:ascii="Times New Roman" w:eastAsia="Times New Roman" w:hAnsi="Times New Roman" w:cs="Times New Roman"/>
          <w:b/>
          <w:bCs/>
          <w:iCs/>
          <w:sz w:val="28"/>
          <w:szCs w:val="28"/>
          <w:lang w:eastAsia="ru-RU"/>
        </w:rPr>
      </w:pPr>
      <w:r w:rsidRPr="00190CCE">
        <w:rPr>
          <w:rFonts w:ascii="Times New Roman" w:eastAsia="Times New Roman" w:hAnsi="Times New Roman" w:cs="Times New Roman"/>
          <w:b/>
          <w:bCs/>
          <w:sz w:val="28"/>
          <w:szCs w:val="28"/>
          <w:lang w:eastAsia="ru-RU"/>
        </w:rPr>
        <w:t>ОП.0</w:t>
      </w:r>
      <w:r w:rsidR="00B43942">
        <w:rPr>
          <w:rFonts w:ascii="Times New Roman" w:eastAsia="Times New Roman" w:hAnsi="Times New Roman" w:cs="Times New Roman"/>
          <w:b/>
          <w:bCs/>
          <w:sz w:val="28"/>
          <w:szCs w:val="28"/>
          <w:lang w:eastAsia="ru-RU"/>
        </w:rPr>
        <w:t>2</w:t>
      </w:r>
      <w:r w:rsidRPr="00190CCE">
        <w:rPr>
          <w:rFonts w:ascii="Times New Roman" w:eastAsia="Times New Roman" w:hAnsi="Times New Roman" w:cs="Times New Roman"/>
          <w:b/>
          <w:bCs/>
          <w:i/>
          <w:iCs/>
          <w:sz w:val="28"/>
          <w:szCs w:val="28"/>
          <w:lang w:eastAsia="ru-RU"/>
        </w:rPr>
        <w:t xml:space="preserve"> </w:t>
      </w:r>
      <w:r>
        <w:rPr>
          <w:rFonts w:ascii="Times New Roman" w:eastAsia="Times New Roman" w:hAnsi="Times New Roman" w:cs="Times New Roman"/>
          <w:b/>
          <w:bCs/>
          <w:iCs/>
          <w:sz w:val="28"/>
          <w:szCs w:val="28"/>
          <w:lang w:eastAsia="ru-RU"/>
        </w:rPr>
        <w:t>ТЕХНИЧЕСКАЯ МЕХАНИКА</w:t>
      </w:r>
    </w:p>
    <w:p w14:paraId="11AC83DB" w14:textId="77777777" w:rsidR="00190CCE" w:rsidRPr="00190CCE" w:rsidRDefault="00190CCE" w:rsidP="00190CCE">
      <w:pPr>
        <w:ind w:firstLine="567"/>
        <w:jc w:val="center"/>
        <w:rPr>
          <w:rFonts w:ascii="Times New Roman" w:eastAsia="Times New Roman" w:hAnsi="Times New Roman" w:cs="Times New Roman"/>
          <w:sz w:val="28"/>
          <w:szCs w:val="28"/>
          <w:lang w:eastAsia="ru-RU"/>
        </w:rPr>
      </w:pPr>
      <w:r w:rsidRPr="00190CCE">
        <w:rPr>
          <w:rFonts w:ascii="Times New Roman" w:eastAsia="Times New Roman" w:hAnsi="Times New Roman" w:cs="Times New Roman"/>
          <w:sz w:val="28"/>
          <w:szCs w:val="28"/>
          <w:lang w:eastAsia="ru-RU"/>
        </w:rPr>
        <w:t>общепрофессиональный цикл</w:t>
      </w:r>
    </w:p>
    <w:p w14:paraId="224B21A8" w14:textId="77777777" w:rsidR="00190CCE" w:rsidRPr="00190CCE" w:rsidRDefault="00190CCE" w:rsidP="00190CCE">
      <w:pPr>
        <w:spacing w:line="276" w:lineRule="auto"/>
        <w:ind w:firstLine="567"/>
        <w:jc w:val="center"/>
        <w:rPr>
          <w:rFonts w:ascii="Times New Roman" w:hAnsi="Times New Roman" w:cs="Times New Roman"/>
          <w:sz w:val="28"/>
          <w:szCs w:val="28"/>
        </w:rPr>
      </w:pPr>
      <w:r w:rsidRPr="00190CCE">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3756ED3E" w14:textId="77777777" w:rsidR="00190CCE" w:rsidRPr="00190CCE" w:rsidRDefault="00190CCE" w:rsidP="00190CCE">
      <w:pPr>
        <w:keepNext/>
        <w:keepLines/>
        <w:shd w:val="clear" w:color="auto" w:fill="FFFFFF"/>
        <w:ind w:firstLine="567"/>
        <w:jc w:val="center"/>
        <w:textAlignment w:val="center"/>
        <w:outlineLvl w:val="1"/>
        <w:rPr>
          <w:rFonts w:ascii="Times New Roman" w:eastAsiaTheme="majorEastAsia" w:hAnsi="Times New Roman" w:cs="Times New Roman"/>
          <w:b/>
          <w:spacing w:val="-14"/>
          <w:sz w:val="28"/>
          <w:szCs w:val="28"/>
          <w:lang w:eastAsia="ru-RU"/>
        </w:rPr>
      </w:pPr>
    </w:p>
    <w:p w14:paraId="1CD83ABE" w14:textId="77777777" w:rsidR="00190CCE" w:rsidRPr="00190CCE" w:rsidRDefault="00190CCE" w:rsidP="00190CCE">
      <w:pPr>
        <w:ind w:firstLine="567"/>
        <w:jc w:val="center"/>
        <w:rPr>
          <w:rFonts w:ascii="Times New Roman" w:eastAsiaTheme="majorEastAsia" w:hAnsi="Times New Roman" w:cs="Times New Roman"/>
          <w:b/>
          <w:bCs/>
          <w:spacing w:val="-14"/>
          <w:sz w:val="28"/>
          <w:szCs w:val="28"/>
          <w:lang w:eastAsia="ru-RU"/>
        </w:rPr>
      </w:pPr>
      <w:r w:rsidRPr="00190CCE">
        <w:rPr>
          <w:rFonts w:ascii="Times New Roman" w:eastAsiaTheme="majorEastAsia" w:hAnsi="Times New Roman" w:cs="Times New Roman"/>
          <w:b/>
          <w:bCs/>
          <w:spacing w:val="-14"/>
          <w:sz w:val="28"/>
          <w:szCs w:val="28"/>
          <w:lang w:eastAsia="ru-RU"/>
        </w:rPr>
        <w:t>23.02.07 ТЕХНИЧЕСКОЕ ОБСЛУЖИВАНИЕ И РЕМОНТ АВТОТРАНСПОРТНЫХ СРЕДСТВ</w:t>
      </w:r>
    </w:p>
    <w:p w14:paraId="2E524EFC" w14:textId="77777777" w:rsidR="00190CCE" w:rsidRPr="00190CCE" w:rsidRDefault="00190CCE" w:rsidP="00190CCE">
      <w:pPr>
        <w:ind w:firstLine="567"/>
        <w:jc w:val="center"/>
        <w:rPr>
          <w:rFonts w:ascii="Times New Roman" w:eastAsiaTheme="majorEastAsia" w:hAnsi="Times New Roman" w:cs="Times New Roman"/>
          <w:b/>
          <w:bCs/>
          <w:spacing w:val="-14"/>
          <w:sz w:val="28"/>
          <w:szCs w:val="28"/>
          <w:lang w:eastAsia="ru-RU"/>
        </w:rPr>
      </w:pPr>
    </w:p>
    <w:p w14:paraId="26ACE9B9" w14:textId="77777777" w:rsidR="00190CCE" w:rsidRPr="00190CCE" w:rsidRDefault="00190CCE" w:rsidP="00190CCE">
      <w:pPr>
        <w:ind w:firstLine="567"/>
        <w:jc w:val="center"/>
        <w:rPr>
          <w:rFonts w:ascii="Times New Roman" w:eastAsia="Times New Roman" w:hAnsi="Times New Roman" w:cs="Times New Roman"/>
          <w:sz w:val="28"/>
          <w:szCs w:val="28"/>
          <w:lang w:eastAsia="ru-RU"/>
        </w:rPr>
      </w:pPr>
    </w:p>
    <w:p w14:paraId="528F1F52" w14:textId="77777777" w:rsidR="00190CCE" w:rsidRPr="00190CCE" w:rsidRDefault="00190CCE" w:rsidP="00190CCE">
      <w:pPr>
        <w:tabs>
          <w:tab w:val="left" w:pos="6125"/>
        </w:tabs>
        <w:ind w:firstLine="567"/>
        <w:jc w:val="center"/>
        <w:rPr>
          <w:rFonts w:ascii="Times New Roman" w:eastAsia="Times New Roman" w:hAnsi="Times New Roman" w:cs="Times New Roman"/>
          <w:sz w:val="28"/>
          <w:szCs w:val="28"/>
          <w:lang w:eastAsia="ru-RU"/>
        </w:rPr>
      </w:pPr>
    </w:p>
    <w:p w14:paraId="57B160B5"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4AD7EA60"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584750EC"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42F844BA"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497168FD"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1ED58E73"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01C691C5"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39D2EAB0"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6B823DA6"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7E8406BB"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2A0336D6"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585B6FCE"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46DD174A"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2AD3497A"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06B68DC3"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24692D69"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71FFD821"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7F1352A9" w14:textId="77777777" w:rsidR="00190CCE" w:rsidRPr="00190CCE" w:rsidRDefault="00190CCE" w:rsidP="00190CCE">
      <w:pPr>
        <w:tabs>
          <w:tab w:val="left" w:pos="6125"/>
        </w:tabs>
        <w:ind w:firstLine="567"/>
        <w:jc w:val="center"/>
        <w:rPr>
          <w:rFonts w:ascii="Times New Roman" w:eastAsia="Times New Roman" w:hAnsi="Times New Roman" w:cs="Times New Roman"/>
          <w:sz w:val="24"/>
          <w:szCs w:val="24"/>
          <w:lang w:eastAsia="ru-RU"/>
        </w:rPr>
      </w:pPr>
    </w:p>
    <w:p w14:paraId="23571428" w14:textId="77777777" w:rsidR="00190CCE" w:rsidRPr="00190CCE" w:rsidRDefault="00190CCE" w:rsidP="00190CCE">
      <w:pPr>
        <w:tabs>
          <w:tab w:val="left" w:pos="6125"/>
        </w:tabs>
        <w:ind w:firstLine="567"/>
        <w:jc w:val="center"/>
        <w:rPr>
          <w:rFonts w:ascii="Times New Roman" w:eastAsia="Times New Roman" w:hAnsi="Times New Roman" w:cs="Times New Roman"/>
          <w:bCs/>
          <w:sz w:val="24"/>
          <w:szCs w:val="24"/>
          <w:lang w:eastAsia="ru-RU"/>
        </w:rPr>
      </w:pPr>
      <w:r w:rsidRPr="00190CCE">
        <w:rPr>
          <w:rFonts w:ascii="Times New Roman" w:eastAsia="Times New Roman" w:hAnsi="Times New Roman" w:cs="Times New Roman"/>
          <w:bCs/>
          <w:sz w:val="24"/>
          <w:szCs w:val="24"/>
          <w:lang w:eastAsia="ru-RU"/>
        </w:rPr>
        <w:t>2025 г.</w:t>
      </w:r>
    </w:p>
    <w:p w14:paraId="5EAD189F" w14:textId="77777777" w:rsidR="00190CCE" w:rsidRPr="00190CCE" w:rsidRDefault="00190CCE" w:rsidP="00190CCE">
      <w:pPr>
        <w:tabs>
          <w:tab w:val="left" w:pos="6125"/>
        </w:tabs>
        <w:ind w:firstLine="567"/>
        <w:jc w:val="both"/>
        <w:rPr>
          <w:rFonts w:ascii="Times New Roman" w:eastAsia="Times New Roman" w:hAnsi="Times New Roman" w:cs="Times New Roman"/>
          <w:bCs/>
          <w:sz w:val="24"/>
          <w:szCs w:val="24"/>
          <w:lang w:eastAsia="ru-RU"/>
        </w:rPr>
      </w:pPr>
    </w:p>
    <w:p w14:paraId="319680A7" w14:textId="77777777" w:rsidR="00190CCE" w:rsidRPr="00190CCE" w:rsidRDefault="00190CCE" w:rsidP="00190CCE">
      <w:pPr>
        <w:tabs>
          <w:tab w:val="left" w:pos="709"/>
          <w:tab w:val="left" w:pos="1134"/>
        </w:tabs>
        <w:ind w:firstLine="567"/>
        <w:jc w:val="both"/>
        <w:rPr>
          <w:rFonts w:ascii="Times New Roman" w:eastAsia="Times New Roman" w:hAnsi="Times New Roman" w:cs="Times New Roman"/>
          <w:sz w:val="24"/>
          <w:szCs w:val="24"/>
          <w:lang w:eastAsia="ru-RU"/>
        </w:rPr>
      </w:pPr>
      <w:r w:rsidRPr="00190CCE">
        <w:rPr>
          <w:rFonts w:ascii="Times New Roman" w:eastAsia="Times New Roman" w:hAnsi="Times New Roman" w:cs="Times New Roman"/>
          <w:b/>
          <w:bCs/>
          <w:sz w:val="24"/>
          <w:szCs w:val="24"/>
          <w:lang w:eastAsia="ru-RU"/>
        </w:rPr>
        <w:lastRenderedPageBreak/>
        <w:t>Рабочая п</w:t>
      </w:r>
      <w:r w:rsidRPr="00190CCE">
        <w:rPr>
          <w:rFonts w:ascii="Times New Roman" w:eastAsia="Times New Roman" w:hAnsi="Times New Roman" w:cs="Times New Roman"/>
          <w:b/>
          <w:sz w:val="24"/>
          <w:szCs w:val="24"/>
          <w:lang w:eastAsia="ru-RU"/>
        </w:rPr>
        <w:t>рограмма учебной дисциплины</w:t>
      </w:r>
      <w:r w:rsidRPr="00190CCE">
        <w:rPr>
          <w:rFonts w:ascii="Times New Roman" w:eastAsia="Times New Roman" w:hAnsi="Times New Roman" w:cs="Times New Roman"/>
          <w:b/>
          <w:caps/>
          <w:sz w:val="24"/>
          <w:szCs w:val="24"/>
          <w:lang w:eastAsia="ru-RU"/>
        </w:rPr>
        <w:t xml:space="preserve"> </w:t>
      </w:r>
      <w:r w:rsidRPr="00190CCE">
        <w:rPr>
          <w:rFonts w:ascii="Times New Roman" w:eastAsia="Times New Roman" w:hAnsi="Times New Roman" w:cs="Times New Roman"/>
          <w:b/>
          <w:sz w:val="24"/>
          <w:szCs w:val="24"/>
          <w:lang w:eastAsia="ru-RU"/>
        </w:rPr>
        <w:t>разработана в соответствии с требованиями</w:t>
      </w:r>
      <w:r w:rsidRPr="00190CCE">
        <w:rPr>
          <w:rFonts w:ascii="Times New Roman" w:eastAsia="Times New Roman" w:hAnsi="Times New Roman" w:cs="Times New Roman"/>
          <w:sz w:val="24"/>
          <w:szCs w:val="24"/>
          <w:lang w:eastAsia="ru-RU"/>
        </w:rPr>
        <w:t>:</w:t>
      </w:r>
    </w:p>
    <w:p w14:paraId="75D247ED" w14:textId="77777777" w:rsidR="00190CCE" w:rsidRPr="00190CCE" w:rsidRDefault="00190CCE" w:rsidP="00190CCE">
      <w:pPr>
        <w:tabs>
          <w:tab w:val="left" w:pos="709"/>
          <w:tab w:val="left" w:pos="1134"/>
        </w:tabs>
        <w:ind w:firstLine="567"/>
        <w:jc w:val="both"/>
        <w:rPr>
          <w:rFonts w:ascii="Times New Roman" w:eastAsia="Times New Roman" w:hAnsi="Times New Roman" w:cs="Times New Roman"/>
          <w:bCs/>
          <w:sz w:val="24"/>
          <w:szCs w:val="24"/>
          <w:lang w:eastAsia="ru-RU"/>
        </w:rPr>
      </w:pPr>
      <w:r w:rsidRPr="00190CCE">
        <w:rPr>
          <w:rFonts w:ascii="Times New Roman" w:eastAsia="Times New Roman" w:hAnsi="Times New Roman" w:cs="Times New Roman"/>
          <w:sz w:val="24"/>
          <w:szCs w:val="24"/>
          <w:lang w:eastAsia="ru-RU"/>
        </w:rPr>
        <w:t xml:space="preserve">- </w:t>
      </w:r>
      <w:r w:rsidRPr="00190CCE">
        <w:rPr>
          <w:rFonts w:ascii="Times New Roman" w:eastAsia="Times New Roman" w:hAnsi="Times New Roman" w:cs="Times New Roman"/>
          <w:bCs/>
          <w:sz w:val="24"/>
          <w:szCs w:val="24"/>
          <w:lang w:eastAsia="ru-RU"/>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190CCE">
        <w:rPr>
          <w:rFonts w:ascii="Times New Roman" w:eastAsia="Times New Roman" w:hAnsi="Times New Roman" w:cs="Times New Roman"/>
          <w:sz w:val="24"/>
          <w:szCs w:val="24"/>
          <w:lang w:eastAsia="ru-RU"/>
        </w:rPr>
        <w:t>;</w:t>
      </w:r>
    </w:p>
    <w:p w14:paraId="1F1E5752" w14:textId="77777777" w:rsidR="00190CCE" w:rsidRPr="00190CCE" w:rsidRDefault="00190CCE" w:rsidP="00190CCE">
      <w:pPr>
        <w:tabs>
          <w:tab w:val="left" w:pos="709"/>
          <w:tab w:val="left" w:pos="1134"/>
        </w:tabs>
        <w:ind w:firstLine="567"/>
        <w:jc w:val="both"/>
        <w:rPr>
          <w:rFonts w:ascii="Times New Roman" w:eastAsia="Times New Roman" w:hAnsi="Times New Roman" w:cs="Times New Roman"/>
          <w:sz w:val="24"/>
          <w:szCs w:val="24"/>
          <w:lang w:eastAsia="ru-RU"/>
        </w:rPr>
      </w:pPr>
      <w:r w:rsidRPr="00190CCE">
        <w:rPr>
          <w:rFonts w:ascii="Times New Roman" w:eastAsia="Times New Roman" w:hAnsi="Times New Roman" w:cs="Times New Roman"/>
          <w:sz w:val="24"/>
          <w:szCs w:val="24"/>
          <w:lang w:eastAsia="ru-RU"/>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6A08A0F4" w14:textId="77777777" w:rsidR="00190CCE" w:rsidRPr="00190CCE" w:rsidRDefault="00190CCE" w:rsidP="00190CCE">
      <w:pPr>
        <w:tabs>
          <w:tab w:val="left" w:pos="567"/>
        </w:tabs>
        <w:ind w:firstLine="567"/>
        <w:contextualSpacing/>
        <w:jc w:val="both"/>
        <w:rPr>
          <w:rFonts w:ascii="Times New Roman" w:eastAsia="Calibri" w:hAnsi="Times New Roman" w:cs="Times New Roman"/>
          <w:sz w:val="24"/>
          <w:szCs w:val="24"/>
        </w:rPr>
      </w:pPr>
      <w:r w:rsidRPr="00190CCE">
        <w:rPr>
          <w:rFonts w:ascii="Times New Roman" w:eastAsia="Calibri" w:hAnsi="Times New Roman" w:cs="Times New Roman"/>
          <w:sz w:val="24"/>
          <w:szCs w:val="24"/>
        </w:rPr>
        <w:tab/>
        <w:t xml:space="preserve">- Приказа Министерства просвещения Российской Федерации </w:t>
      </w:r>
      <w:r w:rsidRPr="00190CCE">
        <w:rPr>
          <w:rFonts w:ascii="Times New Roman" w:eastAsia="Calibri" w:hAnsi="Times New Roman" w:cs="Times New Roman"/>
          <w:sz w:val="24"/>
          <w:szCs w:val="24"/>
        </w:rPr>
        <w:br/>
        <w:t>№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Pr="00190CCE">
        <w:rPr>
          <w:rFonts w:ascii="Arial" w:eastAsia="Times New Roman" w:hAnsi="Arial" w:cs="Arial"/>
          <w:color w:val="444444"/>
          <w:sz w:val="24"/>
          <w:szCs w:val="24"/>
          <w:shd w:val="clear" w:color="auto" w:fill="FFFFFF"/>
          <w:lang w:eastAsia="ru-RU"/>
        </w:rPr>
        <w:t xml:space="preserve"> </w:t>
      </w:r>
      <w:r w:rsidRPr="00190CCE">
        <w:rPr>
          <w:rFonts w:ascii="Times New Roman" w:eastAsia="Calibri" w:hAnsi="Times New Roman" w:cs="Times New Roman"/>
          <w:sz w:val="24"/>
          <w:szCs w:val="24"/>
        </w:rPr>
        <w:t xml:space="preserve">(с изменениями на 20 декабря 2022 года); </w:t>
      </w:r>
    </w:p>
    <w:p w14:paraId="6813AB5F" w14:textId="77777777" w:rsidR="00190CCE" w:rsidRPr="00190CCE" w:rsidRDefault="00190CCE" w:rsidP="00190CCE">
      <w:pPr>
        <w:tabs>
          <w:tab w:val="left" w:pos="709"/>
          <w:tab w:val="left" w:pos="1134"/>
        </w:tabs>
        <w:ind w:firstLine="567"/>
        <w:jc w:val="both"/>
        <w:rPr>
          <w:rFonts w:ascii="Times New Roman" w:eastAsia="Times New Roman" w:hAnsi="Times New Roman" w:cs="Times New Roman"/>
          <w:sz w:val="24"/>
          <w:szCs w:val="24"/>
          <w:lang w:eastAsia="ru-RU"/>
        </w:rPr>
      </w:pPr>
      <w:r w:rsidRPr="00190CCE">
        <w:rPr>
          <w:rFonts w:ascii="Times New Roman" w:eastAsia="Times New Roman" w:hAnsi="Times New Roman" w:cs="Times New Roman"/>
          <w:sz w:val="24"/>
          <w:szCs w:val="24"/>
          <w:lang w:eastAsia="ru-RU"/>
        </w:rPr>
        <w:t xml:space="preserve">- 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190CCE">
        <w:rPr>
          <w:rFonts w:ascii="Times New Roman" w:eastAsia="Times New Roman" w:hAnsi="Times New Roman" w:cs="Times New Roman"/>
          <w:bCs/>
          <w:sz w:val="24"/>
          <w:szCs w:val="24"/>
          <w:lang w:eastAsia="ru-RU"/>
        </w:rPr>
        <w:t>23.02.07 Техническое обслуживание и ремонт автотранспортных средств</w:t>
      </w:r>
      <w:r w:rsidRPr="00190CCE">
        <w:rPr>
          <w:rFonts w:ascii="Times New Roman" w:eastAsia="Times New Roman" w:hAnsi="Times New Roman" w:cs="Times New Roman"/>
          <w:sz w:val="24"/>
          <w:szCs w:val="24"/>
          <w:lang w:eastAsia="ru-RU"/>
        </w:rPr>
        <w:t>,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55A24995" w14:textId="77777777" w:rsidR="00190CCE" w:rsidRPr="00190CCE" w:rsidRDefault="00190CCE" w:rsidP="00190CCE">
      <w:pPr>
        <w:ind w:firstLine="567"/>
        <w:jc w:val="both"/>
        <w:rPr>
          <w:rFonts w:ascii="Times New Roman" w:eastAsia="Times New Roman" w:hAnsi="Times New Roman" w:cs="Times New Roman"/>
          <w:sz w:val="24"/>
          <w:szCs w:val="24"/>
          <w:lang w:eastAsia="ru-RU"/>
        </w:rPr>
      </w:pPr>
    </w:p>
    <w:p w14:paraId="4DEDAC73" w14:textId="77777777" w:rsidR="00190CCE" w:rsidRPr="00190CCE" w:rsidRDefault="00190CCE" w:rsidP="00190CC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31FD9105" w14:textId="77777777" w:rsidR="00190CCE" w:rsidRPr="00190CCE" w:rsidRDefault="00190CCE" w:rsidP="00190CC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67B12D1A" w14:textId="77777777" w:rsidR="00190CCE" w:rsidRPr="00190CCE" w:rsidRDefault="00190CCE" w:rsidP="00190CCE">
      <w:pPr>
        <w:ind w:firstLine="567"/>
        <w:jc w:val="both"/>
        <w:rPr>
          <w:rFonts w:ascii="Times New Roman" w:eastAsia="Times New Roman" w:hAnsi="Times New Roman" w:cs="Times New Roman"/>
          <w:spacing w:val="2"/>
          <w:sz w:val="24"/>
          <w:szCs w:val="24"/>
          <w:lang w:eastAsia="ru-RU"/>
        </w:rPr>
      </w:pPr>
      <w:r w:rsidRPr="00190CCE">
        <w:rPr>
          <w:rFonts w:ascii="Times New Roman" w:eastAsia="Times New Roman" w:hAnsi="Times New Roman" w:cs="Times New Roman"/>
          <w:b/>
          <w:sz w:val="24"/>
          <w:szCs w:val="24"/>
          <w:lang w:eastAsia="ru-RU"/>
        </w:rPr>
        <w:t>Организация – разработчик</w:t>
      </w:r>
      <w:r w:rsidRPr="00190CCE">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31C38CE" w14:textId="77777777" w:rsidR="00190CCE" w:rsidRPr="00190CCE" w:rsidRDefault="00190CCE" w:rsidP="00190CC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ind w:firstLine="567"/>
        <w:jc w:val="both"/>
        <w:outlineLvl w:val="0"/>
        <w:rPr>
          <w:rFonts w:ascii="Cambria" w:eastAsia="Times New Roman" w:hAnsi="Cambria" w:cs="Times New Roman"/>
          <w:b/>
          <w:i/>
          <w:color w:val="365F91"/>
          <w:sz w:val="32"/>
          <w:szCs w:val="32"/>
          <w:lang w:eastAsia="ru-RU"/>
        </w:rPr>
      </w:pPr>
    </w:p>
    <w:p w14:paraId="3CBC0211" w14:textId="77777777" w:rsidR="00190CCE" w:rsidRPr="00190CCE" w:rsidRDefault="00190CCE" w:rsidP="00190CCE">
      <w:pPr>
        <w:ind w:firstLine="567"/>
        <w:jc w:val="both"/>
        <w:rPr>
          <w:rFonts w:ascii="Times New Roman" w:eastAsia="Times New Roman" w:hAnsi="Times New Roman" w:cs="Times New Roman"/>
          <w:b/>
          <w:sz w:val="24"/>
          <w:szCs w:val="24"/>
          <w:lang w:eastAsia="ru-RU"/>
        </w:rPr>
      </w:pPr>
      <w:r w:rsidRPr="00190CCE">
        <w:rPr>
          <w:rFonts w:ascii="Times New Roman" w:eastAsia="Times New Roman" w:hAnsi="Times New Roman" w:cs="Times New Roman"/>
          <w:b/>
          <w:sz w:val="24"/>
          <w:szCs w:val="24"/>
          <w:lang w:eastAsia="ru-RU"/>
        </w:rPr>
        <w:t xml:space="preserve">Рассмотрено и утверждено </w:t>
      </w:r>
    </w:p>
    <w:p w14:paraId="13A807BE" w14:textId="77777777" w:rsidR="00190CCE" w:rsidRPr="00190CCE" w:rsidRDefault="00190CCE" w:rsidP="00190CCE">
      <w:pPr>
        <w:ind w:firstLine="567"/>
        <w:jc w:val="both"/>
        <w:rPr>
          <w:rFonts w:ascii="Times New Roman" w:eastAsia="Times New Roman" w:hAnsi="Times New Roman" w:cs="Times New Roman"/>
          <w:b/>
          <w:sz w:val="24"/>
          <w:szCs w:val="24"/>
          <w:lang w:eastAsia="ru-RU"/>
        </w:rPr>
      </w:pPr>
      <w:r w:rsidRPr="00190CCE">
        <w:rPr>
          <w:rFonts w:ascii="Times New Roman" w:eastAsia="Times New Roman" w:hAnsi="Times New Roman" w:cs="Times New Roman"/>
          <w:b/>
          <w:sz w:val="24"/>
          <w:szCs w:val="24"/>
          <w:lang w:eastAsia="ru-RU"/>
        </w:rPr>
        <w:t>Протоколом педагогического совета</w:t>
      </w:r>
    </w:p>
    <w:p w14:paraId="303DB507" w14:textId="77777777" w:rsidR="00190CCE" w:rsidRPr="00190CCE" w:rsidRDefault="00190CCE" w:rsidP="00190CCE">
      <w:pPr>
        <w:ind w:firstLine="567"/>
        <w:jc w:val="both"/>
        <w:rPr>
          <w:rFonts w:ascii="Times New Roman" w:eastAsia="Times New Roman" w:hAnsi="Times New Roman" w:cs="Times New Roman"/>
          <w:b/>
          <w:sz w:val="24"/>
          <w:szCs w:val="24"/>
          <w:lang w:eastAsia="ru-RU"/>
        </w:rPr>
      </w:pPr>
      <w:r w:rsidRPr="00190CCE">
        <w:rPr>
          <w:rFonts w:ascii="Times New Roman" w:eastAsia="Times New Roman" w:hAnsi="Times New Roman" w:cs="Times New Roman"/>
          <w:b/>
          <w:sz w:val="24"/>
          <w:szCs w:val="24"/>
          <w:lang w:eastAsia="ru-RU"/>
        </w:rPr>
        <w:t>ГБПОУ «ВАТТ-ККК»</w:t>
      </w:r>
    </w:p>
    <w:p w14:paraId="4A569F70" w14:textId="0F610293" w:rsidR="00190CCE" w:rsidRPr="00190CCE" w:rsidRDefault="00190CCE" w:rsidP="00190CCE">
      <w:pPr>
        <w:ind w:firstLine="567"/>
        <w:jc w:val="both"/>
        <w:rPr>
          <w:rFonts w:ascii="Times New Roman" w:eastAsia="Times New Roman" w:hAnsi="Times New Roman" w:cs="Times New Roman"/>
          <w:b/>
          <w:sz w:val="24"/>
          <w:szCs w:val="24"/>
          <w:lang w:eastAsia="ru-RU"/>
        </w:rPr>
      </w:pPr>
      <w:r w:rsidRPr="00190CCE">
        <w:rPr>
          <w:rFonts w:ascii="Times New Roman" w:eastAsia="Times New Roman" w:hAnsi="Times New Roman" w:cs="Times New Roman"/>
          <w:b/>
          <w:sz w:val="24"/>
          <w:szCs w:val="24"/>
          <w:lang w:eastAsia="ru-RU"/>
        </w:rPr>
        <w:t xml:space="preserve">Протокол № </w:t>
      </w:r>
      <w:r w:rsidR="009D1F56">
        <w:rPr>
          <w:rFonts w:ascii="Times New Roman" w:eastAsia="Times New Roman" w:hAnsi="Times New Roman" w:cs="Times New Roman"/>
          <w:b/>
          <w:sz w:val="24"/>
          <w:szCs w:val="24"/>
          <w:lang w:eastAsia="ru-RU"/>
        </w:rPr>
        <w:t>6</w:t>
      </w:r>
      <w:r w:rsidRPr="00190CCE">
        <w:rPr>
          <w:rFonts w:ascii="Times New Roman" w:eastAsia="Times New Roman" w:hAnsi="Times New Roman" w:cs="Times New Roman"/>
          <w:b/>
          <w:sz w:val="24"/>
          <w:szCs w:val="24"/>
          <w:lang w:eastAsia="ru-RU"/>
        </w:rPr>
        <w:t xml:space="preserve"> от </w:t>
      </w:r>
      <w:r w:rsidR="00F02B2A">
        <w:rPr>
          <w:rFonts w:ascii="Times New Roman" w:eastAsia="Times New Roman" w:hAnsi="Times New Roman" w:cs="Times New Roman"/>
          <w:b/>
          <w:sz w:val="24"/>
          <w:szCs w:val="24"/>
          <w:lang w:eastAsia="ru-RU"/>
        </w:rPr>
        <w:t>3</w:t>
      </w:r>
      <w:r w:rsidR="009D1F56">
        <w:rPr>
          <w:rFonts w:ascii="Times New Roman" w:eastAsia="Times New Roman" w:hAnsi="Times New Roman" w:cs="Times New Roman"/>
          <w:b/>
          <w:sz w:val="24"/>
          <w:szCs w:val="24"/>
          <w:lang w:eastAsia="ru-RU"/>
        </w:rPr>
        <w:t>0</w:t>
      </w:r>
      <w:r w:rsidR="00F02B2A">
        <w:rPr>
          <w:rFonts w:ascii="Times New Roman" w:eastAsia="Times New Roman" w:hAnsi="Times New Roman" w:cs="Times New Roman"/>
          <w:b/>
          <w:sz w:val="24"/>
          <w:szCs w:val="24"/>
          <w:lang w:eastAsia="ru-RU"/>
        </w:rPr>
        <w:t>.0</w:t>
      </w:r>
      <w:r w:rsidR="009D1F56">
        <w:rPr>
          <w:rFonts w:ascii="Times New Roman" w:eastAsia="Times New Roman" w:hAnsi="Times New Roman" w:cs="Times New Roman"/>
          <w:b/>
          <w:sz w:val="24"/>
          <w:szCs w:val="24"/>
          <w:lang w:eastAsia="ru-RU"/>
        </w:rPr>
        <w:t>6</w:t>
      </w:r>
      <w:r w:rsidR="00F02B2A">
        <w:rPr>
          <w:rFonts w:ascii="Times New Roman" w:eastAsia="Times New Roman" w:hAnsi="Times New Roman" w:cs="Times New Roman"/>
          <w:b/>
          <w:sz w:val="24"/>
          <w:szCs w:val="24"/>
          <w:lang w:eastAsia="ru-RU"/>
        </w:rPr>
        <w:t>.2025</w:t>
      </w:r>
      <w:r w:rsidRPr="00190CCE">
        <w:rPr>
          <w:rFonts w:ascii="Times New Roman" w:eastAsia="Times New Roman" w:hAnsi="Times New Roman" w:cs="Times New Roman"/>
          <w:b/>
          <w:sz w:val="24"/>
          <w:szCs w:val="24"/>
          <w:lang w:eastAsia="ru-RU"/>
        </w:rPr>
        <w:t xml:space="preserve"> г.</w:t>
      </w:r>
    </w:p>
    <w:p w14:paraId="782F79FB" w14:textId="77777777" w:rsidR="00190CCE" w:rsidRPr="00190CCE" w:rsidRDefault="00190CCE" w:rsidP="00190CCE">
      <w:pPr>
        <w:ind w:firstLine="567"/>
        <w:jc w:val="both"/>
        <w:rPr>
          <w:rFonts w:ascii="Times New Roman" w:eastAsia="Times New Roman" w:hAnsi="Times New Roman" w:cs="Times New Roman"/>
          <w:b/>
          <w:sz w:val="24"/>
          <w:szCs w:val="24"/>
          <w:lang w:eastAsia="ru-RU"/>
        </w:rPr>
      </w:pPr>
    </w:p>
    <w:p w14:paraId="50677A68" w14:textId="77777777" w:rsidR="00190CCE" w:rsidRPr="00190CCE" w:rsidRDefault="00190CCE" w:rsidP="00190CCE">
      <w:pPr>
        <w:ind w:firstLine="567"/>
        <w:jc w:val="both"/>
        <w:rPr>
          <w:rFonts w:ascii="Times New Roman" w:eastAsia="Times New Roman" w:hAnsi="Times New Roman" w:cs="Times New Roman"/>
          <w:sz w:val="24"/>
          <w:szCs w:val="24"/>
          <w:lang w:eastAsia="ru-RU"/>
        </w:rPr>
      </w:pPr>
      <w:r w:rsidRPr="00190CCE">
        <w:rPr>
          <w:rFonts w:ascii="Times New Roman" w:eastAsia="Times New Roman" w:hAnsi="Times New Roman" w:cs="Times New Roman"/>
          <w:sz w:val="24"/>
          <w:szCs w:val="24"/>
          <w:lang w:eastAsia="ru-RU"/>
        </w:rPr>
        <w:t xml:space="preserve">Разработчик: </w:t>
      </w:r>
      <w:r>
        <w:rPr>
          <w:rFonts w:ascii="Times New Roman" w:eastAsia="Times New Roman" w:hAnsi="Times New Roman" w:cs="Times New Roman"/>
          <w:sz w:val="24"/>
          <w:szCs w:val="24"/>
          <w:lang w:eastAsia="ru-RU"/>
        </w:rPr>
        <w:t>Каминский С.И</w:t>
      </w:r>
    </w:p>
    <w:p w14:paraId="2CCFDB19" w14:textId="77777777" w:rsidR="00190CCE" w:rsidRPr="00190CCE" w:rsidRDefault="00190CCE" w:rsidP="00190CCE">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sz w:val="24"/>
          <w:szCs w:val="24"/>
          <w:lang w:eastAsia="ru-RU"/>
        </w:rPr>
      </w:pPr>
    </w:p>
    <w:p w14:paraId="3D151677" w14:textId="77777777" w:rsidR="00190CCE" w:rsidRPr="00190CCE" w:rsidRDefault="00190CCE" w:rsidP="00190CCE">
      <w:pPr>
        <w:spacing w:after="200" w:line="276" w:lineRule="auto"/>
        <w:jc w:val="center"/>
        <w:rPr>
          <w:rFonts w:ascii="Times New Roman" w:eastAsia="Times New Roman" w:hAnsi="Times New Roman" w:cs="Times New Roman"/>
          <w:b/>
          <w:i/>
          <w:sz w:val="24"/>
          <w:szCs w:val="24"/>
          <w:lang w:eastAsia="ru-RU"/>
        </w:rPr>
      </w:pPr>
      <w:r w:rsidRPr="00190CCE">
        <w:rPr>
          <w:rFonts w:ascii="Times New Roman" w:eastAsia="Times New Roman" w:hAnsi="Times New Roman" w:cs="Times New Roman"/>
          <w:sz w:val="24"/>
          <w:szCs w:val="24"/>
          <w:lang w:eastAsia="ru-RU"/>
        </w:rPr>
        <w:br w:type="page"/>
      </w:r>
      <w:r w:rsidRPr="00190CCE">
        <w:rPr>
          <w:rFonts w:ascii="Times New Roman" w:eastAsia="Times New Roman" w:hAnsi="Times New Roman" w:cs="Times New Roman"/>
          <w:b/>
          <w:i/>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190CCE" w:rsidRPr="00190CCE" w14:paraId="05D663F8" w14:textId="77777777" w:rsidTr="00190CCE">
        <w:tc>
          <w:tcPr>
            <w:tcW w:w="7501" w:type="dxa"/>
          </w:tcPr>
          <w:p w14:paraId="6D0B9889" w14:textId="77777777" w:rsidR="00190CCE" w:rsidRPr="00190CCE" w:rsidRDefault="00190CCE" w:rsidP="00A3713E">
            <w:pPr>
              <w:numPr>
                <w:ilvl w:val="0"/>
                <w:numId w:val="3"/>
              </w:numPr>
              <w:suppressAutoHyphens/>
              <w:spacing w:after="20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ПАСПОРТ</w:t>
            </w:r>
            <w:r w:rsidRPr="00190CCE">
              <w:rPr>
                <w:rFonts w:ascii="Times New Roman" w:eastAsia="Times New Roman" w:hAnsi="Times New Roman" w:cs="Times New Roman"/>
                <w:b/>
                <w:sz w:val="24"/>
                <w:szCs w:val="24"/>
                <w:lang w:eastAsia="ru-RU"/>
              </w:rPr>
              <w:t xml:space="preserve"> РАБОЧЕЙ ПРОГРАММЫ УЧЕБНОЙ ДИСЦИПЛИНЫ …………………….…4 стр.</w:t>
            </w:r>
          </w:p>
        </w:tc>
        <w:tc>
          <w:tcPr>
            <w:tcW w:w="1854" w:type="dxa"/>
          </w:tcPr>
          <w:p w14:paraId="70E7C0A5" w14:textId="77777777" w:rsidR="00190CCE" w:rsidRPr="00190CCE" w:rsidRDefault="00190CCE" w:rsidP="00190CCE">
            <w:pPr>
              <w:spacing w:after="200" w:line="276" w:lineRule="auto"/>
              <w:rPr>
                <w:rFonts w:ascii="Times New Roman" w:eastAsia="Times New Roman" w:hAnsi="Times New Roman" w:cs="Times New Roman"/>
                <w:b/>
                <w:sz w:val="24"/>
                <w:szCs w:val="24"/>
                <w:lang w:eastAsia="ru-RU"/>
              </w:rPr>
            </w:pPr>
          </w:p>
        </w:tc>
      </w:tr>
      <w:tr w:rsidR="00190CCE" w:rsidRPr="00190CCE" w14:paraId="580634E2" w14:textId="77777777" w:rsidTr="00190CCE">
        <w:tc>
          <w:tcPr>
            <w:tcW w:w="7501" w:type="dxa"/>
          </w:tcPr>
          <w:p w14:paraId="0CC5D579" w14:textId="77777777" w:rsidR="00190CCE" w:rsidRPr="00190CCE" w:rsidRDefault="00190CCE" w:rsidP="00190CCE">
            <w:pPr>
              <w:numPr>
                <w:ilvl w:val="0"/>
                <w:numId w:val="3"/>
              </w:numPr>
              <w:suppressAutoHyphens/>
              <w:spacing w:after="200" w:line="276" w:lineRule="auto"/>
              <w:rPr>
                <w:rFonts w:ascii="Times New Roman" w:eastAsia="Times New Roman" w:hAnsi="Times New Roman" w:cs="Times New Roman"/>
                <w:b/>
                <w:sz w:val="24"/>
                <w:szCs w:val="24"/>
                <w:lang w:eastAsia="ru-RU"/>
              </w:rPr>
            </w:pPr>
            <w:r w:rsidRPr="00190CCE">
              <w:rPr>
                <w:rFonts w:ascii="Times New Roman" w:eastAsia="Times New Roman" w:hAnsi="Times New Roman" w:cs="Times New Roman"/>
                <w:b/>
                <w:sz w:val="24"/>
                <w:szCs w:val="24"/>
                <w:lang w:eastAsia="ru-RU"/>
              </w:rPr>
              <w:t>СТРУКТУРА И СОДЕРЖАНИЕ УЧЕБНОЙ ДИСЦИПЛИНЫ………………………………………</w:t>
            </w:r>
            <w:r w:rsidR="00A3713E">
              <w:rPr>
                <w:rFonts w:ascii="Times New Roman" w:eastAsia="Times New Roman" w:hAnsi="Times New Roman" w:cs="Times New Roman"/>
                <w:b/>
                <w:sz w:val="24"/>
                <w:szCs w:val="24"/>
                <w:lang w:eastAsia="ru-RU"/>
              </w:rPr>
              <w:t>4</w:t>
            </w:r>
            <w:r w:rsidRPr="00190CCE">
              <w:rPr>
                <w:rFonts w:ascii="Times New Roman" w:eastAsia="Times New Roman" w:hAnsi="Times New Roman" w:cs="Times New Roman"/>
                <w:b/>
                <w:sz w:val="24"/>
                <w:szCs w:val="24"/>
                <w:lang w:eastAsia="ru-RU"/>
              </w:rPr>
              <w:t>стр.</w:t>
            </w:r>
          </w:p>
          <w:p w14:paraId="1C9B3529" w14:textId="77777777" w:rsidR="00190CCE" w:rsidRPr="00190CCE" w:rsidRDefault="00190CCE" w:rsidP="00A3713E">
            <w:pPr>
              <w:numPr>
                <w:ilvl w:val="0"/>
                <w:numId w:val="3"/>
              </w:numPr>
              <w:suppressAutoHyphens/>
              <w:spacing w:after="200" w:line="276" w:lineRule="auto"/>
              <w:rPr>
                <w:rFonts w:ascii="Times New Roman" w:eastAsia="Times New Roman" w:hAnsi="Times New Roman" w:cs="Times New Roman"/>
                <w:b/>
                <w:sz w:val="24"/>
                <w:szCs w:val="24"/>
                <w:lang w:eastAsia="ru-RU"/>
              </w:rPr>
            </w:pPr>
            <w:r w:rsidRPr="00190CCE">
              <w:rPr>
                <w:rFonts w:ascii="Times New Roman" w:eastAsia="Times New Roman" w:hAnsi="Times New Roman" w:cs="Times New Roman"/>
                <w:b/>
                <w:sz w:val="24"/>
                <w:szCs w:val="24"/>
                <w:lang w:eastAsia="ru-RU"/>
              </w:rPr>
              <w:t>УСЛОВИЯ РЕАЛИЗАЦИИ РАБОЧЕЙ ПРОГРАММЫ УЧЕБНОЙ ДИСЦИПЛИНЫ…..……………………</w:t>
            </w:r>
            <w:r w:rsidR="00A3713E">
              <w:rPr>
                <w:rFonts w:ascii="Times New Roman" w:eastAsia="Times New Roman" w:hAnsi="Times New Roman" w:cs="Times New Roman"/>
                <w:b/>
                <w:sz w:val="24"/>
                <w:szCs w:val="24"/>
                <w:lang w:eastAsia="ru-RU"/>
              </w:rPr>
              <w:t>15</w:t>
            </w:r>
            <w:r w:rsidRPr="00190CCE">
              <w:rPr>
                <w:rFonts w:ascii="Times New Roman" w:eastAsia="Times New Roman" w:hAnsi="Times New Roman" w:cs="Times New Roman"/>
                <w:b/>
                <w:sz w:val="24"/>
                <w:szCs w:val="24"/>
                <w:lang w:eastAsia="ru-RU"/>
              </w:rPr>
              <w:t>стр.</w:t>
            </w:r>
          </w:p>
        </w:tc>
        <w:tc>
          <w:tcPr>
            <w:tcW w:w="1854" w:type="dxa"/>
          </w:tcPr>
          <w:p w14:paraId="09533433" w14:textId="77777777" w:rsidR="00190CCE" w:rsidRPr="00190CCE" w:rsidRDefault="00190CCE" w:rsidP="00190CCE">
            <w:pPr>
              <w:spacing w:after="200" w:line="276" w:lineRule="auto"/>
              <w:ind w:left="644"/>
              <w:rPr>
                <w:rFonts w:ascii="Times New Roman" w:eastAsia="Times New Roman" w:hAnsi="Times New Roman" w:cs="Times New Roman"/>
                <w:b/>
                <w:sz w:val="24"/>
                <w:szCs w:val="24"/>
                <w:lang w:eastAsia="ru-RU"/>
              </w:rPr>
            </w:pPr>
          </w:p>
        </w:tc>
      </w:tr>
      <w:tr w:rsidR="00190CCE" w:rsidRPr="00190CCE" w14:paraId="227FD1ED" w14:textId="77777777" w:rsidTr="00190CCE">
        <w:tc>
          <w:tcPr>
            <w:tcW w:w="7501" w:type="dxa"/>
          </w:tcPr>
          <w:p w14:paraId="0127B053" w14:textId="77777777" w:rsidR="00190CCE" w:rsidRPr="00190CCE" w:rsidRDefault="00190CCE" w:rsidP="00190CCE">
            <w:pPr>
              <w:numPr>
                <w:ilvl w:val="0"/>
                <w:numId w:val="3"/>
              </w:numPr>
              <w:suppressAutoHyphens/>
              <w:spacing w:after="200" w:line="276" w:lineRule="auto"/>
              <w:rPr>
                <w:rFonts w:ascii="Times New Roman" w:eastAsia="Times New Roman" w:hAnsi="Times New Roman" w:cs="Times New Roman"/>
                <w:b/>
                <w:sz w:val="24"/>
                <w:szCs w:val="24"/>
                <w:lang w:eastAsia="ru-RU"/>
              </w:rPr>
            </w:pPr>
            <w:r w:rsidRPr="00190CCE">
              <w:rPr>
                <w:rFonts w:ascii="Times New Roman" w:eastAsia="Times New Roman" w:hAnsi="Times New Roman" w:cs="Times New Roman"/>
                <w:b/>
                <w:sz w:val="24"/>
                <w:szCs w:val="24"/>
                <w:lang w:eastAsia="ru-RU"/>
              </w:rPr>
              <w:t>КОНТРОЛЬ И ОЦЕНКА РЕЗУЛЬТАТОВ ОСВОЕНИЯ УЧЕБНОЙ ДИСЦИПЛИНЫ………………………..16 стр.</w:t>
            </w:r>
          </w:p>
          <w:p w14:paraId="6AA41B0B" w14:textId="77777777" w:rsidR="00190CCE" w:rsidRPr="00190CCE" w:rsidRDefault="00190CCE" w:rsidP="00190CCE">
            <w:pPr>
              <w:suppressAutoHyphens/>
              <w:spacing w:after="200" w:line="276" w:lineRule="auto"/>
              <w:rPr>
                <w:rFonts w:ascii="Times New Roman" w:eastAsia="Times New Roman" w:hAnsi="Times New Roman" w:cs="Times New Roman"/>
                <w:b/>
                <w:sz w:val="24"/>
                <w:szCs w:val="24"/>
                <w:lang w:eastAsia="ru-RU"/>
              </w:rPr>
            </w:pPr>
            <w:r w:rsidRPr="00190CCE">
              <w:rPr>
                <w:rFonts w:ascii="Times New Roman" w:eastAsia="Times New Roman" w:hAnsi="Times New Roman" w:cs="Times New Roman"/>
                <w:b/>
                <w:sz w:val="24"/>
                <w:szCs w:val="24"/>
                <w:lang w:eastAsia="ru-RU"/>
              </w:rPr>
              <w:t xml:space="preserve">     </w:t>
            </w:r>
          </w:p>
        </w:tc>
        <w:tc>
          <w:tcPr>
            <w:tcW w:w="1854" w:type="dxa"/>
          </w:tcPr>
          <w:p w14:paraId="34AE6C5C" w14:textId="77777777" w:rsidR="00190CCE" w:rsidRPr="00190CCE" w:rsidRDefault="00190CCE" w:rsidP="00190CCE">
            <w:pPr>
              <w:spacing w:after="200" w:line="276" w:lineRule="auto"/>
              <w:rPr>
                <w:rFonts w:ascii="Times New Roman" w:eastAsia="Times New Roman" w:hAnsi="Times New Roman" w:cs="Times New Roman"/>
                <w:b/>
                <w:sz w:val="24"/>
                <w:szCs w:val="24"/>
                <w:lang w:eastAsia="ru-RU"/>
              </w:rPr>
            </w:pPr>
          </w:p>
        </w:tc>
      </w:tr>
    </w:tbl>
    <w:p w14:paraId="1CA53609" w14:textId="77777777" w:rsidR="00190CCE" w:rsidRPr="00190CCE" w:rsidRDefault="00190CCE" w:rsidP="00190CCE">
      <w:pPr>
        <w:ind w:firstLine="567"/>
        <w:jc w:val="both"/>
        <w:rPr>
          <w:rFonts w:ascii="Times New Roman" w:eastAsia="Times New Roman" w:hAnsi="Times New Roman" w:cs="Times New Roman"/>
          <w:sz w:val="24"/>
          <w:szCs w:val="24"/>
          <w:lang w:eastAsia="ru-RU"/>
        </w:rPr>
      </w:pPr>
    </w:p>
    <w:p w14:paraId="0916AEF2" w14:textId="77777777" w:rsidR="00190CCE" w:rsidRDefault="00190CCE" w:rsidP="00190CCE">
      <w:pPr>
        <w:pStyle w:val="13"/>
        <w:ind w:left="360"/>
        <w:rPr>
          <w:rFonts w:ascii="Times New Roman" w:hAnsi="Times New Roman"/>
          <w:color w:val="auto"/>
          <w:lang w:val="ru-RU"/>
        </w:rPr>
      </w:pPr>
    </w:p>
    <w:p w14:paraId="46422BD1" w14:textId="77777777" w:rsidR="00190CCE" w:rsidRDefault="00190CCE" w:rsidP="00190CCE">
      <w:pPr>
        <w:pStyle w:val="13"/>
        <w:ind w:left="360"/>
        <w:rPr>
          <w:rFonts w:ascii="Times New Roman" w:hAnsi="Times New Roman"/>
          <w:color w:val="auto"/>
          <w:lang w:val="ru-RU"/>
        </w:rPr>
      </w:pPr>
      <w:r>
        <w:rPr>
          <w:rFonts w:ascii="Times New Roman" w:hAnsi="Times New Roman"/>
          <w:color w:val="auto"/>
          <w:lang w:val="ru-RU"/>
        </w:rPr>
        <w:br w:type="page"/>
      </w:r>
    </w:p>
    <w:p w14:paraId="7397C9B7" w14:textId="77777777" w:rsidR="00190CCE" w:rsidRDefault="00190CCE" w:rsidP="00190CCE">
      <w:pPr>
        <w:pStyle w:val="13"/>
        <w:ind w:left="360"/>
        <w:rPr>
          <w:rFonts w:ascii="Times New Roman" w:hAnsi="Times New Roman"/>
          <w:color w:val="auto"/>
          <w:lang w:val="ru-RU"/>
        </w:rPr>
      </w:pPr>
    </w:p>
    <w:p w14:paraId="212254B0" w14:textId="77777777" w:rsidR="003877D9" w:rsidRPr="00190CCE" w:rsidRDefault="00190CCE" w:rsidP="00190CCE">
      <w:pPr>
        <w:pStyle w:val="13"/>
        <w:numPr>
          <w:ilvl w:val="0"/>
          <w:numId w:val="2"/>
        </w:numPr>
        <w:rPr>
          <w:rFonts w:ascii="Times New Roman" w:hAnsi="Times New Roman"/>
          <w:color w:val="auto"/>
        </w:rPr>
      </w:pPr>
      <w:r w:rsidRPr="00190CCE">
        <w:rPr>
          <w:rFonts w:ascii="Times New Roman" w:hAnsi="Times New Roman"/>
          <w:color w:val="auto"/>
          <w:lang w:val="ru-RU"/>
        </w:rPr>
        <w:t>ПАСПОРТ</w:t>
      </w:r>
      <w:r w:rsidR="003877D9" w:rsidRPr="00190CCE">
        <w:rPr>
          <w:rFonts w:ascii="Times New Roman" w:hAnsi="Times New Roman"/>
          <w:color w:val="auto"/>
          <w:lang w:val="ru-RU"/>
        </w:rPr>
        <w:t xml:space="preserve"> </w:t>
      </w:r>
      <w:r w:rsidR="003877D9" w:rsidRPr="00190CCE">
        <w:rPr>
          <w:rFonts w:ascii="Times New Roman" w:hAnsi="Times New Roman"/>
          <w:color w:val="auto"/>
        </w:rPr>
        <w:t>РАБОЧЕЙ ПРОГРАММЫ УЧЕБНОЙ ДИСЦИПЛИНЫ</w:t>
      </w:r>
    </w:p>
    <w:p w14:paraId="3D17AA4C" w14:textId="77777777" w:rsidR="003877D9" w:rsidRPr="00190CCE" w:rsidRDefault="003877D9" w:rsidP="003877D9">
      <w:pPr>
        <w:pStyle w:val="12"/>
        <w:jc w:val="center"/>
        <w:rPr>
          <w:rFonts w:eastAsia="Segoe UI"/>
          <w:b/>
          <w:bCs/>
          <w:lang w:val="ru-RU"/>
        </w:rPr>
      </w:pPr>
      <w:r w:rsidRPr="00190CCE">
        <w:rPr>
          <w:rFonts w:eastAsia="Segoe UI"/>
          <w:b/>
          <w:bCs/>
          <w:lang w:val="ru-RU"/>
        </w:rPr>
        <w:t>«ОП.02 ТЕХНИЧЕСКАЯ МЕХАНИКА»</w:t>
      </w:r>
    </w:p>
    <w:p w14:paraId="4FECEE97" w14:textId="77777777" w:rsidR="003877D9" w:rsidRPr="00190CCE" w:rsidRDefault="003877D9" w:rsidP="003877D9">
      <w:pPr>
        <w:pStyle w:val="12"/>
        <w:rPr>
          <w:lang w:val="ru-RU"/>
        </w:rPr>
      </w:pPr>
    </w:p>
    <w:p w14:paraId="4F89ED8C" w14:textId="77777777" w:rsidR="003877D9" w:rsidRPr="00190CCE" w:rsidRDefault="003877D9" w:rsidP="003877D9">
      <w:pPr>
        <w:pStyle w:val="110"/>
        <w:rPr>
          <w:rFonts w:ascii="Times New Roman" w:hAnsi="Times New Roman"/>
          <w:color w:val="auto"/>
        </w:rPr>
      </w:pPr>
      <w:r w:rsidRPr="00190CCE">
        <w:rPr>
          <w:rFonts w:ascii="Times New Roman" w:hAnsi="Times New Roman"/>
          <w:color w:val="auto"/>
        </w:rPr>
        <w:t>1.1. Цель и место дисциплины в структуре образовательной программы</w:t>
      </w:r>
    </w:p>
    <w:p w14:paraId="796AF3C4" w14:textId="77777777" w:rsidR="003877D9" w:rsidRPr="00190CCE" w:rsidRDefault="003877D9" w:rsidP="003877D9">
      <w:pPr>
        <w:suppressAutoHyphens/>
        <w:spacing w:line="276" w:lineRule="auto"/>
        <w:ind w:firstLine="709"/>
        <w:jc w:val="both"/>
        <w:rPr>
          <w:rFonts w:ascii="Times New Roman" w:eastAsia="Times New Roman" w:hAnsi="Times New Roman" w:cs="Times New Roman"/>
          <w:sz w:val="24"/>
          <w:szCs w:val="24"/>
          <w:lang w:eastAsia="ru-RU"/>
        </w:rPr>
      </w:pPr>
      <w:r w:rsidRPr="00190CCE">
        <w:rPr>
          <w:rFonts w:ascii="Times New Roman" w:eastAsia="Times New Roman" w:hAnsi="Times New Roman" w:cs="Times New Roman"/>
          <w:sz w:val="24"/>
          <w:szCs w:val="24"/>
          <w:lang w:eastAsia="ru-RU"/>
        </w:rPr>
        <w:t xml:space="preserve">Цель дисциплины </w:t>
      </w:r>
      <w:r w:rsidRPr="00190CCE">
        <w:rPr>
          <w:rFonts w:ascii="Times New Roman" w:hAnsi="Times New Roman"/>
        </w:rPr>
        <w:t>«Техническая механика»</w:t>
      </w:r>
      <w:r w:rsidRPr="00190CCE">
        <w:rPr>
          <w:rFonts w:ascii="Times New Roman" w:eastAsia="Times New Roman" w:hAnsi="Times New Roman" w:cs="Times New Roman"/>
          <w:sz w:val="24"/>
          <w:szCs w:val="24"/>
          <w:lang w:eastAsia="ru-RU"/>
        </w:rPr>
        <w:t>: освоение теоретических знаний и умение применять их в профессиональной деятельности</w:t>
      </w:r>
      <w:r w:rsidRPr="00190CCE">
        <w:rPr>
          <w:rFonts w:ascii="Times New Roman" w:eastAsia="Times New Roman" w:hAnsi="Times New Roman"/>
          <w:bCs/>
          <w:sz w:val="24"/>
          <w:szCs w:val="24"/>
          <w:lang w:eastAsia="ru-RU"/>
        </w:rPr>
        <w:t>.</w:t>
      </w:r>
      <w:r w:rsidRPr="00190CCE">
        <w:rPr>
          <w:rFonts w:ascii="Times New Roman" w:eastAsia="Times New Roman" w:hAnsi="Times New Roman" w:cs="Times New Roman"/>
          <w:sz w:val="24"/>
          <w:szCs w:val="24"/>
          <w:lang w:eastAsia="ru-RU"/>
        </w:rPr>
        <w:t xml:space="preserve"> </w:t>
      </w:r>
    </w:p>
    <w:p w14:paraId="1716933A" w14:textId="77777777" w:rsidR="003877D9" w:rsidRPr="00190CCE" w:rsidRDefault="003877D9" w:rsidP="003877D9">
      <w:pPr>
        <w:suppressAutoHyphens/>
        <w:spacing w:line="276" w:lineRule="auto"/>
        <w:ind w:firstLine="709"/>
        <w:jc w:val="both"/>
        <w:rPr>
          <w:rFonts w:ascii="Times New Roman" w:hAnsi="Times New Roman" w:cs="Times New Roman"/>
          <w:sz w:val="24"/>
          <w:szCs w:val="24"/>
        </w:rPr>
      </w:pPr>
      <w:r w:rsidRPr="00190CCE">
        <w:rPr>
          <w:rFonts w:ascii="Times New Roman" w:hAnsi="Times New Roman" w:cs="Times New Roman"/>
          <w:sz w:val="24"/>
          <w:szCs w:val="24"/>
        </w:rPr>
        <w:t>Дисциплина «Техническая механика» включена в обязательную часть общепрофессионального цикла образовательной программы.</w:t>
      </w:r>
    </w:p>
    <w:p w14:paraId="581AD6A2" w14:textId="77777777" w:rsidR="003877D9" w:rsidRPr="00190CCE" w:rsidRDefault="003877D9" w:rsidP="003877D9">
      <w:pPr>
        <w:suppressAutoHyphens/>
        <w:spacing w:line="276" w:lineRule="auto"/>
        <w:ind w:firstLine="709"/>
        <w:jc w:val="both"/>
        <w:rPr>
          <w:rFonts w:ascii="Times New Roman" w:hAnsi="Times New Roman" w:cs="Times New Roman"/>
          <w:sz w:val="24"/>
          <w:szCs w:val="24"/>
        </w:rPr>
      </w:pPr>
    </w:p>
    <w:p w14:paraId="18A8F865" w14:textId="77777777" w:rsidR="003877D9" w:rsidRPr="00190CCE" w:rsidRDefault="003877D9" w:rsidP="003877D9">
      <w:pPr>
        <w:pStyle w:val="110"/>
        <w:rPr>
          <w:rFonts w:ascii="Times New Roman" w:hAnsi="Times New Roman"/>
          <w:color w:val="auto"/>
        </w:rPr>
      </w:pPr>
      <w:r w:rsidRPr="00190CCE">
        <w:rPr>
          <w:rFonts w:ascii="Times New Roman" w:hAnsi="Times New Roman"/>
          <w:color w:val="auto"/>
        </w:rPr>
        <w:t>1.2. Планируемые результаты освоения дисциплины</w:t>
      </w:r>
    </w:p>
    <w:p w14:paraId="254DF19E" w14:textId="77777777" w:rsidR="003877D9" w:rsidRPr="00190CCE" w:rsidRDefault="003877D9" w:rsidP="003877D9">
      <w:pPr>
        <w:ind w:firstLine="709"/>
        <w:jc w:val="both"/>
        <w:rPr>
          <w:rFonts w:ascii="Times New Roman" w:eastAsia="Times New Roman" w:hAnsi="Times New Roman" w:cs="Times New Roman"/>
          <w:sz w:val="24"/>
          <w:szCs w:val="24"/>
          <w:lang w:eastAsia="ru-RU"/>
        </w:rPr>
      </w:pPr>
      <w:r w:rsidRPr="00190CCE">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w:t>
      </w:r>
      <w:r w:rsidR="00190CCE">
        <w:rPr>
          <w:rFonts w:ascii="Times New Roman" w:eastAsia="Times New Roman" w:hAnsi="Times New Roman" w:cs="Times New Roman"/>
          <w:sz w:val="24"/>
          <w:szCs w:val="24"/>
          <w:lang w:eastAsia="ru-RU"/>
        </w:rPr>
        <w:t>оения образовательной программы</w:t>
      </w:r>
      <w:r w:rsidRPr="00190CCE">
        <w:rPr>
          <w:rFonts w:ascii="Times New Roman" w:eastAsia="Times New Roman" w:hAnsi="Times New Roman" w:cs="Times New Roman"/>
          <w:sz w:val="24"/>
          <w:szCs w:val="24"/>
          <w:lang w:eastAsia="ru-RU"/>
        </w:rPr>
        <w:t>.</w:t>
      </w:r>
    </w:p>
    <w:p w14:paraId="3A3AF358" w14:textId="77777777" w:rsidR="003877D9" w:rsidRPr="00190CCE" w:rsidRDefault="003877D9" w:rsidP="003877D9">
      <w:pPr>
        <w:spacing w:after="120"/>
        <w:ind w:firstLine="709"/>
        <w:rPr>
          <w:rFonts w:ascii="Times New Roman" w:hAnsi="Times New Roman" w:cs="Times New Roman"/>
          <w:bCs/>
          <w:sz w:val="24"/>
          <w:szCs w:val="24"/>
        </w:rPr>
      </w:pPr>
      <w:r w:rsidRPr="00190CCE">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800"/>
        <w:gridCol w:w="4421"/>
      </w:tblGrid>
      <w:tr w:rsidR="003877D9" w:rsidRPr="000E591D" w14:paraId="70032383" w14:textId="77777777" w:rsidTr="00190CCE">
        <w:tc>
          <w:tcPr>
            <w:tcW w:w="1413" w:type="dxa"/>
            <w:tcBorders>
              <w:top w:val="single" w:sz="4" w:space="0" w:color="auto"/>
              <w:left w:val="single" w:sz="4" w:space="0" w:color="auto"/>
              <w:right w:val="single" w:sz="4" w:space="0" w:color="auto"/>
            </w:tcBorders>
          </w:tcPr>
          <w:p w14:paraId="0296529C" w14:textId="77777777" w:rsidR="003877D9" w:rsidRPr="00EB2756" w:rsidRDefault="00EB2756" w:rsidP="00EB2756">
            <w:pPr>
              <w:jc w:val="center"/>
              <w:rPr>
                <w:rStyle w:val="a8"/>
                <w:b/>
                <w:iCs/>
                <w:sz w:val="24"/>
                <w:szCs w:val="24"/>
              </w:rPr>
            </w:pPr>
            <w:r>
              <w:rPr>
                <w:rStyle w:val="a8"/>
                <w:b/>
                <w:iCs/>
                <w:sz w:val="24"/>
                <w:szCs w:val="24"/>
              </w:rPr>
              <w:t>Код ОК</w:t>
            </w:r>
          </w:p>
        </w:tc>
        <w:tc>
          <w:tcPr>
            <w:tcW w:w="3800" w:type="dxa"/>
            <w:tcBorders>
              <w:top w:val="single" w:sz="4" w:space="0" w:color="auto"/>
              <w:left w:val="single" w:sz="4" w:space="0" w:color="auto"/>
              <w:right w:val="single" w:sz="4" w:space="0" w:color="auto"/>
            </w:tcBorders>
          </w:tcPr>
          <w:p w14:paraId="5BEBE3C4" w14:textId="77777777" w:rsidR="003877D9" w:rsidRPr="00F70F81" w:rsidRDefault="003877D9" w:rsidP="00190CCE">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421" w:type="dxa"/>
            <w:tcBorders>
              <w:top w:val="single" w:sz="4" w:space="0" w:color="auto"/>
              <w:left w:val="single" w:sz="4" w:space="0" w:color="auto"/>
              <w:bottom w:val="single" w:sz="4" w:space="0" w:color="auto"/>
              <w:right w:val="single" w:sz="4" w:space="0" w:color="auto"/>
            </w:tcBorders>
          </w:tcPr>
          <w:p w14:paraId="038DBFC9" w14:textId="77777777" w:rsidR="003877D9" w:rsidRPr="00F70F81" w:rsidRDefault="003877D9" w:rsidP="00190CCE">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3877D9" w:rsidRPr="000E591D" w14:paraId="0CEF24F9" w14:textId="77777777" w:rsidTr="00190CCE">
        <w:tc>
          <w:tcPr>
            <w:tcW w:w="1413" w:type="dxa"/>
            <w:tcBorders>
              <w:top w:val="single" w:sz="4" w:space="0" w:color="auto"/>
              <w:left w:val="single" w:sz="4" w:space="0" w:color="auto"/>
              <w:right w:val="single" w:sz="4" w:space="0" w:color="auto"/>
            </w:tcBorders>
          </w:tcPr>
          <w:p w14:paraId="437639D9" w14:textId="77777777" w:rsidR="003877D9" w:rsidRDefault="003877D9" w:rsidP="00190CCE">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 xml:space="preserve">ОК 01 </w:t>
            </w:r>
          </w:p>
          <w:p w14:paraId="29960AFB" w14:textId="77777777" w:rsidR="003877D9" w:rsidRDefault="003877D9" w:rsidP="00190CCE">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ОК 02</w:t>
            </w:r>
          </w:p>
          <w:p w14:paraId="7C300E28" w14:textId="77777777" w:rsidR="003877D9" w:rsidRDefault="003877D9" w:rsidP="00190CCE">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ОК 03</w:t>
            </w:r>
          </w:p>
          <w:p w14:paraId="5A9BFF9A" w14:textId="77777777" w:rsidR="003877D9" w:rsidRDefault="003877D9" w:rsidP="00190CCE">
            <w:pPr>
              <w:suppressAutoHyphens/>
              <w:jc w:val="center"/>
              <w:rPr>
                <w:rFonts w:ascii="Times New Roman" w:hAnsi="Times New Roman"/>
              </w:rPr>
            </w:pPr>
          </w:p>
          <w:p w14:paraId="2DA9A684" w14:textId="77777777" w:rsidR="003877D9" w:rsidRPr="00F70F81" w:rsidRDefault="003877D9" w:rsidP="00190CCE">
            <w:pPr>
              <w:rPr>
                <w:rFonts w:ascii="Times New Roman" w:hAnsi="Times New Roman" w:cs="Times New Roman"/>
                <w:bCs/>
                <w:sz w:val="24"/>
                <w:szCs w:val="24"/>
              </w:rPr>
            </w:pPr>
          </w:p>
        </w:tc>
        <w:tc>
          <w:tcPr>
            <w:tcW w:w="3800" w:type="dxa"/>
            <w:tcBorders>
              <w:top w:val="single" w:sz="4" w:space="0" w:color="auto"/>
              <w:left w:val="single" w:sz="4" w:space="0" w:color="auto"/>
              <w:right w:val="single" w:sz="4" w:space="0" w:color="auto"/>
            </w:tcBorders>
          </w:tcPr>
          <w:p w14:paraId="6065DB2F" w14:textId="77777777" w:rsidR="003877D9" w:rsidRDefault="003877D9" w:rsidP="00190CCE">
            <w:pPr>
              <w:ind w:left="34"/>
              <w:contextualSpacing/>
              <w:rPr>
                <w:rFonts w:ascii="Times New Roman" w:hAnsi="Times New Roman"/>
                <w:sz w:val="24"/>
                <w:szCs w:val="24"/>
              </w:rPr>
            </w:pPr>
            <w:r>
              <w:rPr>
                <w:rFonts w:ascii="Times New Roman" w:hAnsi="Times New Roman"/>
                <w:sz w:val="24"/>
                <w:szCs w:val="24"/>
              </w:rPr>
              <w:t xml:space="preserve">читать кинематические схемы; </w:t>
            </w:r>
          </w:p>
          <w:p w14:paraId="3E9693FC" w14:textId="77777777" w:rsidR="003877D9" w:rsidRDefault="003877D9" w:rsidP="00190CCE">
            <w:pPr>
              <w:ind w:left="34"/>
              <w:contextualSpacing/>
              <w:rPr>
                <w:rFonts w:ascii="Times New Roman" w:hAnsi="Times New Roman"/>
                <w:sz w:val="24"/>
                <w:szCs w:val="24"/>
              </w:rPr>
            </w:pPr>
            <w:r>
              <w:rPr>
                <w:rFonts w:ascii="Times New Roman" w:hAnsi="Times New Roman"/>
                <w:sz w:val="24"/>
                <w:szCs w:val="24"/>
              </w:rPr>
              <w:t>проводить расчет и проектировать детали и сборочные единицы общего назначения;</w:t>
            </w:r>
          </w:p>
          <w:p w14:paraId="31B7F254" w14:textId="77777777" w:rsidR="003877D9" w:rsidRDefault="003877D9" w:rsidP="00190CCE">
            <w:pPr>
              <w:ind w:left="34"/>
              <w:contextualSpacing/>
              <w:rPr>
                <w:rFonts w:ascii="Times New Roman" w:hAnsi="Times New Roman"/>
                <w:sz w:val="24"/>
                <w:szCs w:val="24"/>
              </w:rPr>
            </w:pPr>
            <w:r>
              <w:rPr>
                <w:rFonts w:ascii="Times New Roman" w:hAnsi="Times New Roman"/>
                <w:sz w:val="24"/>
                <w:szCs w:val="24"/>
              </w:rPr>
              <w:t>проводить сборочно-разборочные работы в соответствии с характером соединений деталей и сборочных единиц;</w:t>
            </w:r>
          </w:p>
          <w:p w14:paraId="78D85ACD" w14:textId="77777777" w:rsidR="003877D9" w:rsidRDefault="003877D9" w:rsidP="00190CCE">
            <w:pPr>
              <w:ind w:left="34"/>
              <w:contextualSpacing/>
              <w:rPr>
                <w:rFonts w:ascii="Times New Roman" w:hAnsi="Times New Roman"/>
                <w:sz w:val="24"/>
                <w:szCs w:val="24"/>
              </w:rPr>
            </w:pPr>
            <w:r>
              <w:rPr>
                <w:rFonts w:ascii="Times New Roman" w:hAnsi="Times New Roman"/>
                <w:sz w:val="24"/>
                <w:szCs w:val="24"/>
              </w:rPr>
              <w:t>определять напряжения в конструкционных элементах;</w:t>
            </w:r>
          </w:p>
          <w:p w14:paraId="1F2065F5" w14:textId="77777777" w:rsidR="003877D9" w:rsidRDefault="003877D9" w:rsidP="00190CCE">
            <w:pPr>
              <w:ind w:left="34"/>
              <w:contextualSpacing/>
              <w:rPr>
                <w:rFonts w:ascii="Times New Roman" w:hAnsi="Times New Roman"/>
                <w:b/>
                <w:sz w:val="24"/>
                <w:szCs w:val="24"/>
              </w:rPr>
            </w:pPr>
            <w:r>
              <w:rPr>
                <w:rFonts w:ascii="Times New Roman" w:hAnsi="Times New Roman"/>
                <w:sz w:val="24"/>
                <w:szCs w:val="24"/>
              </w:rPr>
              <w:t>производить расчеты элементов конструкций на прочность, жесткость и устойчивость;</w:t>
            </w:r>
          </w:p>
          <w:p w14:paraId="38F428AB" w14:textId="77777777" w:rsidR="003877D9" w:rsidRPr="00F70F81" w:rsidRDefault="003877D9" w:rsidP="00190CCE">
            <w:pPr>
              <w:rPr>
                <w:rFonts w:ascii="Times New Roman" w:hAnsi="Times New Roman" w:cs="Times New Roman"/>
                <w:bCs/>
                <w:sz w:val="24"/>
                <w:szCs w:val="24"/>
              </w:rPr>
            </w:pPr>
            <w:r>
              <w:rPr>
                <w:rFonts w:ascii="Times New Roman" w:hAnsi="Times New Roman"/>
                <w:sz w:val="24"/>
                <w:szCs w:val="24"/>
              </w:rPr>
              <w:t>определять передаточное отношение;</w:t>
            </w:r>
          </w:p>
        </w:tc>
        <w:tc>
          <w:tcPr>
            <w:tcW w:w="4421" w:type="dxa"/>
            <w:tcBorders>
              <w:top w:val="single" w:sz="4" w:space="0" w:color="auto"/>
              <w:left w:val="single" w:sz="4" w:space="0" w:color="auto"/>
              <w:bottom w:val="single" w:sz="4" w:space="0" w:color="auto"/>
              <w:right w:val="single" w:sz="4" w:space="0" w:color="auto"/>
            </w:tcBorders>
          </w:tcPr>
          <w:p w14:paraId="09C8F899" w14:textId="77777777" w:rsidR="003877D9" w:rsidRDefault="003877D9" w:rsidP="00190CCE">
            <w:pPr>
              <w:ind w:left="33"/>
              <w:contextualSpacing/>
              <w:rPr>
                <w:rFonts w:ascii="Times New Roman" w:hAnsi="Times New Roman"/>
                <w:sz w:val="24"/>
                <w:szCs w:val="24"/>
              </w:rPr>
            </w:pPr>
            <w:r>
              <w:rPr>
                <w:rFonts w:ascii="Times New Roman" w:hAnsi="Times New Roman"/>
                <w:sz w:val="24"/>
                <w:szCs w:val="24"/>
              </w:rPr>
              <w:t>видов машин и механизмов, принцип действия, кинематических и динамических характеристик;</w:t>
            </w:r>
          </w:p>
          <w:p w14:paraId="7DF5BC34" w14:textId="77777777" w:rsidR="003877D9" w:rsidRDefault="003877D9" w:rsidP="00190CCE">
            <w:pPr>
              <w:ind w:left="33"/>
              <w:contextualSpacing/>
              <w:rPr>
                <w:rFonts w:ascii="Times New Roman" w:hAnsi="Times New Roman"/>
              </w:rPr>
            </w:pPr>
            <w:r>
              <w:rPr>
                <w:rFonts w:ascii="Times New Roman" w:hAnsi="Times New Roman"/>
              </w:rPr>
              <w:t>типов кинематических пар;</w:t>
            </w:r>
          </w:p>
          <w:p w14:paraId="574200B0" w14:textId="77777777" w:rsidR="003877D9" w:rsidRDefault="003877D9" w:rsidP="00190CCE">
            <w:pPr>
              <w:ind w:left="33"/>
              <w:contextualSpacing/>
              <w:rPr>
                <w:rFonts w:ascii="Times New Roman" w:hAnsi="Times New Roman"/>
              </w:rPr>
            </w:pPr>
            <w:r>
              <w:rPr>
                <w:rFonts w:ascii="Times New Roman" w:hAnsi="Times New Roman"/>
              </w:rPr>
              <w:t>типов соединений деталей и машин;</w:t>
            </w:r>
          </w:p>
          <w:p w14:paraId="1A214C10" w14:textId="77777777" w:rsidR="003877D9" w:rsidRDefault="003877D9" w:rsidP="00190CCE">
            <w:pPr>
              <w:ind w:left="33"/>
              <w:contextualSpacing/>
              <w:rPr>
                <w:rFonts w:ascii="Times New Roman" w:hAnsi="Times New Roman"/>
              </w:rPr>
            </w:pPr>
            <w:r>
              <w:rPr>
                <w:rFonts w:ascii="Times New Roman" w:hAnsi="Times New Roman"/>
              </w:rPr>
              <w:t>основных сборочных единиц и деталей;</w:t>
            </w:r>
          </w:p>
          <w:p w14:paraId="0A6FB96A" w14:textId="77777777" w:rsidR="003877D9" w:rsidRDefault="003877D9" w:rsidP="00190CCE">
            <w:pPr>
              <w:ind w:left="33"/>
              <w:contextualSpacing/>
              <w:rPr>
                <w:rFonts w:ascii="Times New Roman" w:hAnsi="Times New Roman"/>
              </w:rPr>
            </w:pPr>
            <w:r>
              <w:rPr>
                <w:rFonts w:ascii="Times New Roman" w:hAnsi="Times New Roman"/>
              </w:rPr>
              <w:t>характера соединения деталей и сборочных единиц;</w:t>
            </w:r>
          </w:p>
          <w:p w14:paraId="7B28C270" w14:textId="77777777" w:rsidR="003877D9" w:rsidRDefault="003877D9" w:rsidP="00190CCE">
            <w:pPr>
              <w:ind w:left="33"/>
              <w:contextualSpacing/>
              <w:rPr>
                <w:rFonts w:ascii="Times New Roman" w:hAnsi="Times New Roman"/>
              </w:rPr>
            </w:pPr>
            <w:r>
              <w:rPr>
                <w:rFonts w:ascii="Times New Roman" w:hAnsi="Times New Roman"/>
              </w:rPr>
              <w:t>принципа взаимозаменяемости;</w:t>
            </w:r>
          </w:p>
          <w:p w14:paraId="65B845F6" w14:textId="77777777" w:rsidR="003877D9" w:rsidRDefault="003877D9" w:rsidP="00190CCE">
            <w:pPr>
              <w:ind w:left="33"/>
              <w:contextualSpacing/>
              <w:rPr>
                <w:rFonts w:ascii="Times New Roman" w:hAnsi="Times New Roman"/>
              </w:rPr>
            </w:pPr>
            <w:r>
              <w:rPr>
                <w:rFonts w:ascii="Times New Roman" w:hAnsi="Times New Roman"/>
              </w:rPr>
              <w:t>видов движений и преобразующих движения механизмы;</w:t>
            </w:r>
          </w:p>
          <w:p w14:paraId="6960D132" w14:textId="77777777" w:rsidR="003877D9" w:rsidRDefault="003877D9" w:rsidP="00190CCE">
            <w:pPr>
              <w:ind w:left="33"/>
              <w:contextualSpacing/>
              <w:rPr>
                <w:rFonts w:ascii="Times New Roman" w:hAnsi="Times New Roman"/>
              </w:rPr>
            </w:pPr>
            <w:r>
              <w:rPr>
                <w:rFonts w:ascii="Times New Roman" w:hAnsi="Times New Roman"/>
              </w:rPr>
              <w:t>видов передач; их устройство, назначение, преимущества и недостатки, условных обозначений на схемах;</w:t>
            </w:r>
          </w:p>
          <w:p w14:paraId="42465B68" w14:textId="77777777" w:rsidR="003877D9" w:rsidRDefault="003877D9" w:rsidP="00190CCE">
            <w:pPr>
              <w:ind w:left="33"/>
              <w:contextualSpacing/>
              <w:rPr>
                <w:rFonts w:ascii="Times New Roman" w:hAnsi="Times New Roman"/>
                <w:b/>
              </w:rPr>
            </w:pPr>
            <w:r>
              <w:rPr>
                <w:rFonts w:ascii="Times New Roman" w:hAnsi="Times New Roman"/>
              </w:rPr>
              <w:t>передаточных отношение и число;</w:t>
            </w:r>
          </w:p>
          <w:p w14:paraId="202D825E" w14:textId="77777777" w:rsidR="003877D9" w:rsidRPr="00F70F81" w:rsidRDefault="003877D9" w:rsidP="00190CCE">
            <w:pPr>
              <w:rPr>
                <w:rFonts w:ascii="Times New Roman" w:hAnsi="Times New Roman" w:cs="Times New Roman"/>
                <w:bCs/>
                <w:i/>
                <w:sz w:val="24"/>
                <w:szCs w:val="24"/>
              </w:rPr>
            </w:pPr>
            <w:r>
              <w:rPr>
                <w:rFonts w:ascii="Times New Roman" w:hAnsi="Times New Roman"/>
              </w:rPr>
              <w:t>методики расчета элементов конструкций на прочность, жесткость и устойчивость при различных видах деформации;</w:t>
            </w:r>
          </w:p>
        </w:tc>
      </w:tr>
    </w:tbl>
    <w:p w14:paraId="4D6A093F" w14:textId="77777777" w:rsidR="003877D9" w:rsidRDefault="003877D9" w:rsidP="003877D9">
      <w:pPr>
        <w:ind w:firstLine="709"/>
        <w:rPr>
          <w:rFonts w:ascii="Times New Roman" w:hAnsi="Times New Roman" w:cs="Times New Roman"/>
          <w:bCs/>
          <w:sz w:val="24"/>
          <w:szCs w:val="24"/>
        </w:rPr>
      </w:pPr>
    </w:p>
    <w:p w14:paraId="77F196D7" w14:textId="77777777" w:rsidR="003877D9" w:rsidRDefault="003877D9" w:rsidP="003877D9">
      <w:pPr>
        <w:rPr>
          <w:rFonts w:ascii="Times New Roman" w:eastAsia="Segoe UI" w:hAnsi="Times New Roman" w:cs="Times New Roman"/>
          <w:b/>
          <w:bCs/>
          <w:caps/>
          <w:kern w:val="32"/>
          <w:sz w:val="24"/>
          <w:szCs w:val="24"/>
          <w:lang w:val="x-none" w:eastAsia="x-none"/>
        </w:rPr>
      </w:pPr>
    </w:p>
    <w:p w14:paraId="0A34B7F6" w14:textId="77777777" w:rsidR="003877D9" w:rsidRPr="00190CCE" w:rsidRDefault="003877D9" w:rsidP="003877D9">
      <w:pPr>
        <w:pStyle w:val="13"/>
        <w:rPr>
          <w:rFonts w:ascii="Times New Roman" w:hAnsi="Times New Roman"/>
          <w:color w:val="auto"/>
          <w:lang w:val="ru-RU"/>
        </w:rPr>
      </w:pPr>
      <w:r w:rsidRPr="00190CCE">
        <w:rPr>
          <w:rFonts w:ascii="Times New Roman" w:hAnsi="Times New Roman"/>
          <w:color w:val="auto"/>
        </w:rPr>
        <w:t xml:space="preserve">2. Структура и содержание </w:t>
      </w:r>
      <w:r w:rsidRPr="00190CCE">
        <w:rPr>
          <w:rFonts w:ascii="Times New Roman" w:hAnsi="Times New Roman"/>
          <w:color w:val="auto"/>
          <w:lang w:val="ru-RU"/>
        </w:rPr>
        <w:t>ДИСЦИПЛИНЫ</w:t>
      </w:r>
    </w:p>
    <w:p w14:paraId="2382039A" w14:textId="77777777" w:rsidR="003877D9" w:rsidRPr="00190CCE" w:rsidRDefault="003877D9" w:rsidP="003877D9">
      <w:pPr>
        <w:pStyle w:val="110"/>
        <w:rPr>
          <w:rFonts w:ascii="Times New Roman" w:hAnsi="Times New Roman"/>
          <w:color w:val="auto"/>
        </w:rPr>
      </w:pPr>
      <w:r w:rsidRPr="00190CCE">
        <w:rPr>
          <w:rFonts w:ascii="Times New Roman" w:hAnsi="Times New Roman"/>
          <w:color w:val="auto"/>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190CCE" w:rsidRPr="00190CCE" w14:paraId="3E275774" w14:textId="77777777" w:rsidTr="00190CCE">
        <w:trPr>
          <w:trHeight w:val="23"/>
        </w:trPr>
        <w:tc>
          <w:tcPr>
            <w:tcW w:w="2460" w:type="pct"/>
            <w:vAlign w:val="center"/>
          </w:tcPr>
          <w:p w14:paraId="4DD0FD5E" w14:textId="77777777" w:rsidR="003877D9" w:rsidRPr="00190CCE" w:rsidRDefault="003877D9" w:rsidP="00190CCE">
            <w:pPr>
              <w:jc w:val="center"/>
              <w:rPr>
                <w:rFonts w:ascii="Times New Roman" w:hAnsi="Times New Roman" w:cs="Times New Roman"/>
                <w:b/>
                <w:sz w:val="24"/>
              </w:rPr>
            </w:pPr>
            <w:r w:rsidRPr="00190CCE">
              <w:rPr>
                <w:rFonts w:ascii="Times New Roman" w:hAnsi="Times New Roman" w:cs="Times New Roman"/>
                <w:b/>
                <w:sz w:val="24"/>
              </w:rPr>
              <w:t>Наименование составных частей дисциплины</w:t>
            </w:r>
          </w:p>
        </w:tc>
        <w:tc>
          <w:tcPr>
            <w:tcW w:w="1195" w:type="pct"/>
            <w:vAlign w:val="center"/>
          </w:tcPr>
          <w:p w14:paraId="6594D17E" w14:textId="77777777" w:rsidR="003877D9" w:rsidRPr="00190CCE" w:rsidRDefault="003877D9" w:rsidP="00190CCE">
            <w:pPr>
              <w:jc w:val="center"/>
              <w:rPr>
                <w:rFonts w:ascii="Times New Roman" w:hAnsi="Times New Roman" w:cs="Times New Roman"/>
                <w:b/>
                <w:iCs/>
                <w:sz w:val="24"/>
              </w:rPr>
            </w:pPr>
            <w:r w:rsidRPr="00190CCE">
              <w:rPr>
                <w:rFonts w:ascii="Times New Roman" w:hAnsi="Times New Roman" w:cs="Times New Roman"/>
                <w:b/>
                <w:iCs/>
                <w:sz w:val="24"/>
              </w:rPr>
              <w:t>Объем в часах</w:t>
            </w:r>
          </w:p>
        </w:tc>
        <w:tc>
          <w:tcPr>
            <w:tcW w:w="1345" w:type="pct"/>
          </w:tcPr>
          <w:p w14:paraId="1935C084" w14:textId="77777777" w:rsidR="003877D9" w:rsidRPr="00190CCE" w:rsidRDefault="003877D9" w:rsidP="00190CCE">
            <w:pPr>
              <w:jc w:val="center"/>
              <w:rPr>
                <w:rFonts w:ascii="Times New Roman" w:hAnsi="Times New Roman" w:cs="Times New Roman"/>
                <w:b/>
                <w:iCs/>
                <w:sz w:val="24"/>
              </w:rPr>
            </w:pPr>
            <w:r w:rsidRPr="00190CCE">
              <w:rPr>
                <w:rFonts w:ascii="Times New Roman" w:hAnsi="Times New Roman" w:cs="Times New Roman"/>
                <w:b/>
                <w:sz w:val="24"/>
              </w:rPr>
              <w:t>В т.ч. в форме практ. подготовки</w:t>
            </w:r>
          </w:p>
        </w:tc>
      </w:tr>
      <w:tr w:rsidR="00190CCE" w:rsidRPr="00190CCE" w14:paraId="2504F109" w14:textId="77777777" w:rsidTr="00A3713E">
        <w:trPr>
          <w:trHeight w:val="23"/>
        </w:trPr>
        <w:tc>
          <w:tcPr>
            <w:tcW w:w="2460" w:type="pct"/>
            <w:vAlign w:val="center"/>
          </w:tcPr>
          <w:p w14:paraId="0652CC45" w14:textId="77777777" w:rsidR="003877D9" w:rsidRDefault="00A3713E" w:rsidP="00190CCE">
            <w:pPr>
              <w:jc w:val="both"/>
              <w:rPr>
                <w:rFonts w:ascii="Times New Roman" w:hAnsi="Times New Roman" w:cs="Times New Roman"/>
                <w:bCs/>
                <w:sz w:val="24"/>
                <w:szCs w:val="24"/>
              </w:rPr>
            </w:pPr>
            <w:r>
              <w:rPr>
                <w:rFonts w:ascii="Times New Roman" w:hAnsi="Times New Roman" w:cs="Times New Roman"/>
                <w:bCs/>
                <w:sz w:val="24"/>
                <w:szCs w:val="24"/>
              </w:rPr>
              <w:t>Объем образовательной нагрузки</w:t>
            </w:r>
          </w:p>
          <w:p w14:paraId="31731F5A" w14:textId="77777777" w:rsidR="00A3713E" w:rsidRDefault="00A3713E" w:rsidP="00190CCE">
            <w:pPr>
              <w:jc w:val="both"/>
              <w:rPr>
                <w:rFonts w:ascii="Times New Roman" w:hAnsi="Times New Roman" w:cs="Times New Roman"/>
                <w:bCs/>
                <w:sz w:val="24"/>
                <w:szCs w:val="24"/>
              </w:rPr>
            </w:pPr>
            <w:r>
              <w:rPr>
                <w:rFonts w:ascii="Times New Roman" w:hAnsi="Times New Roman" w:cs="Times New Roman"/>
                <w:bCs/>
                <w:sz w:val="24"/>
                <w:szCs w:val="24"/>
              </w:rPr>
              <w:t xml:space="preserve">     в том числе</w:t>
            </w:r>
          </w:p>
          <w:p w14:paraId="28868096" w14:textId="77777777" w:rsidR="00A3713E" w:rsidRDefault="00A3713E" w:rsidP="00190CCE">
            <w:pPr>
              <w:jc w:val="both"/>
              <w:rPr>
                <w:rFonts w:ascii="Times New Roman" w:hAnsi="Times New Roman" w:cs="Times New Roman"/>
                <w:bCs/>
                <w:sz w:val="24"/>
                <w:szCs w:val="24"/>
              </w:rPr>
            </w:pPr>
            <w:r>
              <w:rPr>
                <w:rFonts w:ascii="Times New Roman" w:hAnsi="Times New Roman" w:cs="Times New Roman"/>
                <w:bCs/>
                <w:sz w:val="24"/>
                <w:szCs w:val="24"/>
              </w:rPr>
              <w:t xml:space="preserve">     Теоретическое обучение</w:t>
            </w:r>
          </w:p>
          <w:p w14:paraId="4AFFB982" w14:textId="77777777" w:rsidR="00A3713E" w:rsidRPr="00190CCE" w:rsidRDefault="00A3713E" w:rsidP="00190CCE">
            <w:pPr>
              <w:jc w:val="both"/>
              <w:rPr>
                <w:rFonts w:ascii="Times New Roman" w:hAnsi="Times New Roman" w:cs="Times New Roman"/>
                <w:bCs/>
                <w:sz w:val="24"/>
                <w:szCs w:val="24"/>
              </w:rPr>
            </w:pPr>
            <w:r>
              <w:rPr>
                <w:rFonts w:ascii="Times New Roman" w:hAnsi="Times New Roman" w:cs="Times New Roman"/>
                <w:bCs/>
                <w:sz w:val="24"/>
                <w:szCs w:val="24"/>
              </w:rPr>
              <w:t xml:space="preserve">     Лабораторные и практические занятия</w:t>
            </w:r>
          </w:p>
        </w:tc>
        <w:tc>
          <w:tcPr>
            <w:tcW w:w="1195" w:type="pct"/>
          </w:tcPr>
          <w:p w14:paraId="4F7C80D9" w14:textId="77777777" w:rsidR="003877D9" w:rsidRDefault="00A3713E" w:rsidP="00190CCE">
            <w:pPr>
              <w:jc w:val="center"/>
              <w:rPr>
                <w:rFonts w:ascii="Times New Roman" w:hAnsi="Times New Roman" w:cs="Times New Roman"/>
                <w:bCs/>
                <w:sz w:val="24"/>
                <w:szCs w:val="24"/>
              </w:rPr>
            </w:pPr>
            <w:r>
              <w:rPr>
                <w:rFonts w:ascii="Times New Roman" w:hAnsi="Times New Roman" w:cs="Times New Roman"/>
                <w:bCs/>
                <w:sz w:val="24"/>
                <w:szCs w:val="24"/>
              </w:rPr>
              <w:t>124</w:t>
            </w:r>
          </w:p>
          <w:p w14:paraId="7667EFC0" w14:textId="77777777" w:rsidR="00A3713E" w:rsidRDefault="00A3713E" w:rsidP="00190CCE">
            <w:pPr>
              <w:jc w:val="center"/>
              <w:rPr>
                <w:rFonts w:ascii="Times New Roman" w:hAnsi="Times New Roman" w:cs="Times New Roman"/>
                <w:bCs/>
                <w:sz w:val="24"/>
                <w:szCs w:val="24"/>
              </w:rPr>
            </w:pPr>
          </w:p>
          <w:p w14:paraId="0C65A0AC" w14:textId="77777777" w:rsidR="00A3713E" w:rsidRDefault="00A3713E" w:rsidP="00190CCE">
            <w:pPr>
              <w:jc w:val="center"/>
              <w:rPr>
                <w:rFonts w:ascii="Times New Roman" w:hAnsi="Times New Roman" w:cs="Times New Roman"/>
                <w:bCs/>
                <w:sz w:val="24"/>
                <w:szCs w:val="24"/>
              </w:rPr>
            </w:pPr>
            <w:r>
              <w:rPr>
                <w:rFonts w:ascii="Times New Roman" w:hAnsi="Times New Roman" w:cs="Times New Roman"/>
                <w:bCs/>
                <w:sz w:val="24"/>
                <w:szCs w:val="24"/>
              </w:rPr>
              <w:t>40</w:t>
            </w:r>
          </w:p>
          <w:p w14:paraId="31D1AD25" w14:textId="77777777" w:rsidR="00A3713E" w:rsidRPr="00190CCE" w:rsidRDefault="00A3713E" w:rsidP="00190CCE">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tcPr>
          <w:p w14:paraId="53EC22EE" w14:textId="77777777" w:rsidR="003877D9" w:rsidRPr="00190CCE" w:rsidRDefault="00A3713E" w:rsidP="00190CCE">
            <w:pPr>
              <w:jc w:val="center"/>
              <w:rPr>
                <w:rFonts w:ascii="Times New Roman" w:hAnsi="Times New Roman" w:cs="Times New Roman"/>
                <w:bCs/>
                <w:sz w:val="24"/>
                <w:szCs w:val="24"/>
              </w:rPr>
            </w:pPr>
            <w:r>
              <w:rPr>
                <w:rFonts w:ascii="Times New Roman" w:hAnsi="Times New Roman" w:cs="Times New Roman"/>
                <w:bCs/>
                <w:sz w:val="24"/>
                <w:szCs w:val="24"/>
              </w:rPr>
              <w:t>70</w:t>
            </w:r>
          </w:p>
        </w:tc>
      </w:tr>
      <w:tr w:rsidR="00A3713E" w:rsidRPr="00257255" w14:paraId="6FF118CF" w14:textId="77777777" w:rsidTr="00A3713E">
        <w:trPr>
          <w:trHeight w:val="23"/>
        </w:trPr>
        <w:tc>
          <w:tcPr>
            <w:tcW w:w="2460" w:type="pct"/>
            <w:vAlign w:val="center"/>
          </w:tcPr>
          <w:p w14:paraId="499FA150" w14:textId="77777777" w:rsidR="00A3713E" w:rsidRPr="00F70F81" w:rsidRDefault="00A3713E" w:rsidP="00A3713E">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в форме экзамена</w:t>
            </w:r>
          </w:p>
        </w:tc>
        <w:tc>
          <w:tcPr>
            <w:tcW w:w="1195" w:type="pct"/>
          </w:tcPr>
          <w:p w14:paraId="0BFC5900" w14:textId="77777777" w:rsidR="00A3713E" w:rsidRPr="00F70F81" w:rsidRDefault="00A3713E" w:rsidP="00A3713E">
            <w:pPr>
              <w:jc w:val="center"/>
              <w:rPr>
                <w:rFonts w:ascii="Times New Roman" w:hAnsi="Times New Roman" w:cs="Times New Roman"/>
                <w:b/>
                <w:sz w:val="24"/>
                <w:szCs w:val="24"/>
              </w:rPr>
            </w:pPr>
            <w:r>
              <w:rPr>
                <w:rFonts w:ascii="Times New Roman" w:hAnsi="Times New Roman" w:cs="Times New Roman"/>
                <w:b/>
                <w:sz w:val="24"/>
                <w:szCs w:val="24"/>
              </w:rPr>
              <w:t>6э/8к</w:t>
            </w:r>
          </w:p>
        </w:tc>
        <w:tc>
          <w:tcPr>
            <w:tcW w:w="1345" w:type="pct"/>
          </w:tcPr>
          <w:p w14:paraId="6AEF0DCB" w14:textId="77777777" w:rsidR="00A3713E" w:rsidRPr="00F70F81" w:rsidRDefault="00A3713E" w:rsidP="00A3713E">
            <w:pPr>
              <w:jc w:val="center"/>
              <w:rPr>
                <w:rFonts w:ascii="Times New Roman" w:hAnsi="Times New Roman" w:cs="Times New Roman"/>
                <w:b/>
                <w:sz w:val="24"/>
                <w:szCs w:val="24"/>
              </w:rPr>
            </w:pPr>
          </w:p>
        </w:tc>
      </w:tr>
    </w:tbl>
    <w:p w14:paraId="0F51A4FA" w14:textId="77777777" w:rsidR="00190CCE" w:rsidRDefault="00190CCE" w:rsidP="00190CCE">
      <w:pPr>
        <w:rPr>
          <w:rFonts w:ascii="Times New Roman" w:hAnsi="Times New Roman" w:cs="Times New Roman"/>
          <w:iCs/>
          <w:sz w:val="24"/>
          <w:szCs w:val="24"/>
        </w:rPr>
      </w:pPr>
    </w:p>
    <w:p w14:paraId="4A32D453" w14:textId="77777777" w:rsidR="00190CCE" w:rsidRDefault="00190CCE" w:rsidP="00190CCE">
      <w:pPr>
        <w:rPr>
          <w:rFonts w:ascii="Times New Roman" w:hAnsi="Times New Roman" w:cs="Times New Roman"/>
          <w:iCs/>
          <w:sz w:val="24"/>
          <w:szCs w:val="24"/>
        </w:rPr>
      </w:pPr>
    </w:p>
    <w:p w14:paraId="1B085543" w14:textId="77777777" w:rsidR="00190CCE" w:rsidRDefault="00190CCE" w:rsidP="00190CCE">
      <w:pPr>
        <w:spacing w:before="120" w:after="120" w:line="276" w:lineRule="auto"/>
        <w:jc w:val="center"/>
        <w:rPr>
          <w:rFonts w:ascii="Times New Roman" w:eastAsia="Calibri" w:hAnsi="Times New Roman" w:cs="Times New Roman"/>
          <w:b/>
          <w:bCs/>
        </w:rPr>
        <w:sectPr w:rsidR="00190CCE">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9959"/>
        <w:gridCol w:w="1674"/>
      </w:tblGrid>
      <w:tr w:rsidR="00190CCE" w:rsidRPr="00190CCE" w14:paraId="1B2EC7DC" w14:textId="77777777" w:rsidTr="003516DC">
        <w:trPr>
          <w:trHeight w:val="20"/>
        </w:trPr>
        <w:tc>
          <w:tcPr>
            <w:tcW w:w="1005" w:type="pct"/>
            <w:tcBorders>
              <w:top w:val="single" w:sz="4" w:space="0" w:color="auto"/>
              <w:left w:val="single" w:sz="4" w:space="0" w:color="auto"/>
              <w:bottom w:val="single" w:sz="4" w:space="0" w:color="auto"/>
              <w:right w:val="single" w:sz="4" w:space="0" w:color="auto"/>
            </w:tcBorders>
          </w:tcPr>
          <w:p w14:paraId="29BBAE67" w14:textId="77777777" w:rsidR="00190CCE" w:rsidRPr="00190CCE" w:rsidRDefault="00190CCE" w:rsidP="00190CCE">
            <w:pPr>
              <w:spacing w:before="120" w:after="120" w:line="276" w:lineRule="auto"/>
              <w:jc w:val="center"/>
              <w:rPr>
                <w:rFonts w:ascii="Times New Roman" w:eastAsia="Calibri" w:hAnsi="Times New Roman" w:cs="Times New Roman"/>
                <w:b/>
                <w:bCs/>
              </w:rPr>
            </w:pPr>
            <w:r w:rsidRPr="00190CCE">
              <w:rPr>
                <w:rFonts w:ascii="Times New Roman" w:eastAsia="Calibri" w:hAnsi="Times New Roman" w:cs="Times New Roman"/>
                <w:b/>
                <w:bCs/>
              </w:rPr>
              <w:lastRenderedPageBreak/>
              <w:t xml:space="preserve">Наименование разделов и тем </w:t>
            </w:r>
          </w:p>
        </w:tc>
        <w:tc>
          <w:tcPr>
            <w:tcW w:w="3420" w:type="pct"/>
            <w:tcBorders>
              <w:top w:val="single" w:sz="4" w:space="0" w:color="auto"/>
              <w:left w:val="single" w:sz="4" w:space="0" w:color="auto"/>
              <w:bottom w:val="single" w:sz="4" w:space="0" w:color="auto"/>
              <w:right w:val="single" w:sz="4" w:space="0" w:color="auto"/>
            </w:tcBorders>
          </w:tcPr>
          <w:p w14:paraId="201E6EB3" w14:textId="77777777" w:rsidR="00190CCE" w:rsidRPr="00190CCE" w:rsidRDefault="00190CCE" w:rsidP="00190CCE">
            <w:pPr>
              <w:spacing w:before="120" w:after="120" w:line="276" w:lineRule="auto"/>
              <w:jc w:val="center"/>
              <w:rPr>
                <w:rFonts w:ascii="Times New Roman" w:eastAsia="Calibri" w:hAnsi="Times New Roman" w:cs="Times New Roman"/>
                <w:b/>
                <w:bCs/>
              </w:rPr>
            </w:pPr>
            <w:r w:rsidRPr="00190CCE">
              <w:rPr>
                <w:rFonts w:ascii="Times New Roman" w:eastAsia="Calibri" w:hAnsi="Times New Roman" w:cs="Times New Roman"/>
                <w:b/>
                <w:bCs/>
              </w:rPr>
              <w:t>Содержание и формы организации деятельности обучающихся</w:t>
            </w:r>
          </w:p>
        </w:tc>
        <w:tc>
          <w:tcPr>
            <w:tcW w:w="575" w:type="pct"/>
            <w:tcBorders>
              <w:top w:val="single" w:sz="4" w:space="0" w:color="auto"/>
              <w:left w:val="single" w:sz="4" w:space="0" w:color="auto"/>
              <w:bottom w:val="single" w:sz="4" w:space="0" w:color="auto"/>
              <w:right w:val="single" w:sz="4" w:space="0" w:color="auto"/>
            </w:tcBorders>
          </w:tcPr>
          <w:p w14:paraId="4A89953B" w14:textId="77777777" w:rsidR="00190CCE" w:rsidRPr="00190CCE" w:rsidRDefault="00190CCE" w:rsidP="00190CCE">
            <w:pPr>
              <w:spacing w:before="120" w:after="120" w:line="276" w:lineRule="auto"/>
              <w:jc w:val="center"/>
              <w:rPr>
                <w:rFonts w:ascii="Times New Roman" w:eastAsia="Calibri" w:hAnsi="Times New Roman" w:cs="Times New Roman"/>
                <w:b/>
                <w:bCs/>
              </w:rPr>
            </w:pPr>
            <w:r w:rsidRPr="00190CCE">
              <w:rPr>
                <w:rFonts w:ascii="Times New Roman" w:eastAsia="Calibri" w:hAnsi="Times New Roman" w:cs="Times New Roman"/>
                <w:b/>
                <w:bCs/>
              </w:rPr>
              <w:t xml:space="preserve">Объем, акад. ч / </w:t>
            </w:r>
          </w:p>
        </w:tc>
      </w:tr>
      <w:tr w:rsidR="00190CCE" w:rsidRPr="00190CCE" w14:paraId="3FA07AEF" w14:textId="77777777" w:rsidTr="003516DC">
        <w:trPr>
          <w:trHeight w:val="389"/>
        </w:trPr>
        <w:tc>
          <w:tcPr>
            <w:tcW w:w="4425" w:type="pct"/>
            <w:gridSpan w:val="2"/>
            <w:tcBorders>
              <w:top w:val="single" w:sz="4" w:space="0" w:color="auto"/>
              <w:left w:val="single" w:sz="4" w:space="0" w:color="auto"/>
              <w:bottom w:val="single" w:sz="4" w:space="0" w:color="auto"/>
              <w:right w:val="single" w:sz="4" w:space="0" w:color="auto"/>
            </w:tcBorders>
            <w:hideMark/>
          </w:tcPr>
          <w:p w14:paraId="6CB60B13"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Раздел 1. Теоретическая механика </w:t>
            </w:r>
          </w:p>
        </w:tc>
        <w:tc>
          <w:tcPr>
            <w:tcW w:w="575" w:type="pct"/>
            <w:tcBorders>
              <w:top w:val="single" w:sz="4" w:space="0" w:color="auto"/>
              <w:left w:val="single" w:sz="4" w:space="0" w:color="auto"/>
              <w:bottom w:val="single" w:sz="4" w:space="0" w:color="auto"/>
              <w:right w:val="single" w:sz="4" w:space="0" w:color="auto"/>
            </w:tcBorders>
          </w:tcPr>
          <w:p w14:paraId="1ED3D509" w14:textId="77777777" w:rsidR="00190CCE" w:rsidRPr="00190CCE" w:rsidRDefault="00620838" w:rsidP="00190CCE">
            <w:pPr>
              <w:suppressAutoHyphens/>
              <w:spacing w:line="276" w:lineRule="auto"/>
              <w:jc w:val="center"/>
              <w:rPr>
                <w:rFonts w:ascii="Times New Roman" w:eastAsia="Calibri" w:hAnsi="Times New Roman" w:cs="Times New Roman"/>
                <w:b/>
              </w:rPr>
            </w:pPr>
            <w:r>
              <w:rPr>
                <w:rFonts w:ascii="Times New Roman" w:eastAsia="Calibri" w:hAnsi="Times New Roman" w:cs="Times New Roman"/>
                <w:b/>
              </w:rPr>
              <w:t>38</w:t>
            </w:r>
          </w:p>
        </w:tc>
      </w:tr>
      <w:tr w:rsidR="00190CCE" w:rsidRPr="00190CCE" w14:paraId="2C69D193" w14:textId="77777777" w:rsidTr="003516DC">
        <w:trPr>
          <w:trHeight w:val="389"/>
        </w:trPr>
        <w:tc>
          <w:tcPr>
            <w:tcW w:w="1005" w:type="pct"/>
            <w:vMerge w:val="restart"/>
            <w:tcBorders>
              <w:top w:val="single" w:sz="4" w:space="0" w:color="auto"/>
              <w:left w:val="single" w:sz="4" w:space="0" w:color="auto"/>
              <w:right w:val="single" w:sz="4" w:space="0" w:color="auto"/>
            </w:tcBorders>
          </w:tcPr>
          <w:p w14:paraId="0A98F34D"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Введение</w:t>
            </w:r>
          </w:p>
        </w:tc>
        <w:tc>
          <w:tcPr>
            <w:tcW w:w="3420" w:type="pct"/>
            <w:tcBorders>
              <w:top w:val="single" w:sz="4" w:space="0" w:color="auto"/>
              <w:left w:val="single" w:sz="4" w:space="0" w:color="auto"/>
              <w:bottom w:val="single" w:sz="4" w:space="0" w:color="auto"/>
              <w:right w:val="single" w:sz="4" w:space="0" w:color="auto"/>
            </w:tcBorders>
          </w:tcPr>
          <w:p w14:paraId="28BA8799"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Содержание</w:t>
            </w:r>
          </w:p>
        </w:tc>
        <w:tc>
          <w:tcPr>
            <w:tcW w:w="575" w:type="pct"/>
            <w:tcBorders>
              <w:top w:val="single" w:sz="4" w:space="0" w:color="auto"/>
              <w:left w:val="single" w:sz="4" w:space="0" w:color="auto"/>
              <w:bottom w:val="single" w:sz="4" w:space="0" w:color="auto"/>
              <w:right w:val="single" w:sz="4" w:space="0" w:color="auto"/>
            </w:tcBorders>
          </w:tcPr>
          <w:p w14:paraId="16F0BC05" w14:textId="77777777" w:rsidR="00190CCE" w:rsidRPr="00190CCE" w:rsidRDefault="003516DC" w:rsidP="00190CCE">
            <w:pPr>
              <w:suppressAutoHyphens/>
              <w:spacing w:line="276" w:lineRule="auto"/>
              <w:jc w:val="center"/>
              <w:rPr>
                <w:rFonts w:ascii="Times New Roman" w:eastAsia="Calibri" w:hAnsi="Times New Roman" w:cs="Times New Roman"/>
                <w:b/>
              </w:rPr>
            </w:pPr>
            <w:r>
              <w:rPr>
                <w:rFonts w:ascii="Times New Roman" w:eastAsia="Calibri" w:hAnsi="Times New Roman" w:cs="Times New Roman"/>
                <w:b/>
              </w:rPr>
              <w:t>1</w:t>
            </w:r>
          </w:p>
        </w:tc>
      </w:tr>
      <w:tr w:rsidR="00190CCE" w:rsidRPr="00190CCE" w14:paraId="56D0CDD5" w14:textId="77777777" w:rsidTr="003516DC">
        <w:trPr>
          <w:trHeight w:val="389"/>
        </w:trPr>
        <w:tc>
          <w:tcPr>
            <w:tcW w:w="1005" w:type="pct"/>
            <w:vMerge/>
            <w:tcBorders>
              <w:left w:val="single" w:sz="4" w:space="0" w:color="auto"/>
              <w:bottom w:val="single" w:sz="4" w:space="0" w:color="auto"/>
              <w:right w:val="single" w:sz="4" w:space="0" w:color="auto"/>
            </w:tcBorders>
          </w:tcPr>
          <w:p w14:paraId="7299D25C"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tcPr>
          <w:p w14:paraId="12280B16" w14:textId="77777777" w:rsidR="00190CCE" w:rsidRPr="00190CCE" w:rsidRDefault="00190CCE" w:rsidP="00A3713E">
            <w:pPr>
              <w:spacing w:after="200" w:line="276" w:lineRule="auto"/>
              <w:jc w:val="both"/>
              <w:rPr>
                <w:rFonts w:ascii="Times New Roman" w:eastAsia="Calibri" w:hAnsi="Times New Roman" w:cs="Times New Roman"/>
                <w:b/>
                <w:bCs/>
              </w:rPr>
            </w:pPr>
            <w:r w:rsidRPr="00190CCE">
              <w:rPr>
                <w:rFonts w:ascii="Times New Roman" w:eastAsia="Calibri" w:hAnsi="Times New Roman" w:cs="Times New Roman"/>
                <w:bCs/>
              </w:rPr>
              <w:t>Содержание технической механики, ее роль и значение в научно-техническом процессе. Материя и движение. Механическое движение. Равновесие. Разделы дисциплины: теоретическая механика, сопротивление материалов, детали машин</w:t>
            </w:r>
          </w:p>
        </w:tc>
        <w:tc>
          <w:tcPr>
            <w:tcW w:w="575" w:type="pct"/>
            <w:tcBorders>
              <w:top w:val="single" w:sz="4" w:space="0" w:color="auto"/>
              <w:left w:val="single" w:sz="4" w:space="0" w:color="auto"/>
              <w:bottom w:val="single" w:sz="4" w:space="0" w:color="auto"/>
              <w:right w:val="single" w:sz="4" w:space="0" w:color="auto"/>
            </w:tcBorders>
          </w:tcPr>
          <w:p w14:paraId="253E019E" w14:textId="77777777" w:rsidR="00190CCE" w:rsidRPr="00190CCE" w:rsidRDefault="00190CCE" w:rsidP="00190CCE">
            <w:pPr>
              <w:suppressAutoHyphens/>
              <w:spacing w:line="276" w:lineRule="auto"/>
              <w:jc w:val="center"/>
              <w:rPr>
                <w:rFonts w:ascii="Times New Roman" w:eastAsia="Calibri" w:hAnsi="Times New Roman" w:cs="Times New Roman"/>
                <w:b/>
              </w:rPr>
            </w:pPr>
            <w:r w:rsidRPr="00190CCE">
              <w:rPr>
                <w:rFonts w:ascii="Times New Roman" w:eastAsia="Calibri" w:hAnsi="Times New Roman" w:cs="Times New Roman"/>
                <w:b/>
              </w:rPr>
              <w:t>1</w:t>
            </w:r>
          </w:p>
        </w:tc>
      </w:tr>
      <w:tr w:rsidR="00190CCE" w:rsidRPr="00190CCE" w14:paraId="49492C50" w14:textId="77777777" w:rsidTr="003516DC">
        <w:trPr>
          <w:trHeight w:val="1993"/>
        </w:trPr>
        <w:tc>
          <w:tcPr>
            <w:tcW w:w="1005" w:type="pct"/>
            <w:vMerge w:val="restart"/>
            <w:tcBorders>
              <w:top w:val="single" w:sz="4" w:space="0" w:color="auto"/>
              <w:left w:val="single" w:sz="4" w:space="0" w:color="auto"/>
              <w:bottom w:val="single" w:sz="4" w:space="0" w:color="auto"/>
              <w:right w:val="single" w:sz="4" w:space="0" w:color="auto"/>
            </w:tcBorders>
          </w:tcPr>
          <w:p w14:paraId="23755081"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1.1. </w:t>
            </w:r>
            <w:r w:rsidRPr="00190CCE">
              <w:rPr>
                <w:rFonts w:ascii="Times New Roman" w:eastAsia="Calibri" w:hAnsi="Times New Roman" w:cs="Times New Roman"/>
                <w:bCs/>
                <w:color w:val="000000"/>
              </w:rPr>
              <w:t>Статика. Основные понятия и аксиомы. Плоская система сходящихся сил</w:t>
            </w:r>
          </w:p>
          <w:p w14:paraId="669E1C75"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5AB6AC2A" w14:textId="77777777" w:rsidR="00190CCE" w:rsidRPr="00190CCE" w:rsidRDefault="00190CCE" w:rsidP="00190CCE">
            <w:pPr>
              <w:spacing w:line="276" w:lineRule="auto"/>
              <w:rPr>
                <w:rFonts w:ascii="Times New Roman" w:eastAsia="Calibri" w:hAnsi="Times New Roman" w:cs="Times New Roman"/>
                <w:b/>
                <w:bCs/>
                <w:i/>
              </w:rPr>
            </w:pPr>
            <w:r w:rsidRPr="00190CCE">
              <w:rPr>
                <w:rFonts w:ascii="Times New Roman" w:eastAsia="Calibri" w:hAnsi="Times New Roman" w:cs="Times New Roman"/>
                <w:b/>
                <w:bCs/>
              </w:rPr>
              <w:t xml:space="preserve">Содержание </w:t>
            </w:r>
          </w:p>
          <w:p w14:paraId="2CF7A42C" w14:textId="77777777" w:rsidR="00190CCE" w:rsidRPr="00190CCE" w:rsidRDefault="00190CCE" w:rsidP="00190CCE">
            <w:pPr>
              <w:spacing w:line="276" w:lineRule="auto"/>
              <w:jc w:val="both"/>
              <w:rPr>
                <w:rFonts w:ascii="Times New Roman" w:eastAsia="Calibri" w:hAnsi="Times New Roman" w:cs="Times New Roman"/>
                <w:b/>
                <w:bCs/>
                <w:i/>
              </w:rPr>
            </w:pPr>
            <w:r w:rsidRPr="00190CCE">
              <w:rPr>
                <w:rFonts w:ascii="Times New Roman" w:eastAsia="Calibri" w:hAnsi="Times New Roman" w:cs="Times New Roman"/>
                <w:bCs/>
                <w:color w:val="000000"/>
              </w:rPr>
              <w:t xml:space="preserve">1. Материальная точка, абсолютно твердое тело. </w:t>
            </w:r>
          </w:p>
          <w:p w14:paraId="3361E874" w14:textId="77777777" w:rsidR="00190CCE" w:rsidRPr="00190CCE" w:rsidRDefault="00190CCE" w:rsidP="00190CCE">
            <w:pPr>
              <w:spacing w:line="276" w:lineRule="auto"/>
              <w:jc w:val="both"/>
              <w:rPr>
                <w:rFonts w:ascii="Times New Roman" w:eastAsia="Calibri" w:hAnsi="Times New Roman" w:cs="Times New Roman"/>
                <w:bCs/>
                <w:color w:val="000000"/>
              </w:rPr>
            </w:pPr>
            <w:r w:rsidRPr="00190CCE">
              <w:rPr>
                <w:rFonts w:ascii="Times New Roman" w:eastAsia="Calibri" w:hAnsi="Times New Roman" w:cs="Times New Roman"/>
                <w:bCs/>
                <w:color w:val="000000"/>
              </w:rPr>
              <w:t xml:space="preserve"> Сила. Система сил. Равнодействующая и уравновешивающая силы. Аксиомы статики Связи и их реакции. Система сходящихся сил. Определение равнодействующей геометрическим способом. Геометрическое условие равновесия. Проекция силы на ось, правило знаков. Аналитическое определение равнодействующей. Уравнения равновесия в аналитической форме.</w:t>
            </w:r>
          </w:p>
          <w:p w14:paraId="4E1F7405" w14:textId="77777777" w:rsidR="00190CCE" w:rsidRPr="00190CCE" w:rsidRDefault="00190CCE" w:rsidP="00190CCE">
            <w:pPr>
              <w:spacing w:line="276" w:lineRule="auto"/>
              <w:jc w:val="both"/>
              <w:rPr>
                <w:rFonts w:ascii="Times New Roman" w:eastAsia="Calibri" w:hAnsi="Times New Roman" w:cs="Times New Roman"/>
                <w:b/>
                <w:bCs/>
                <w:i/>
                <w:sz w:val="24"/>
                <w:szCs w:val="24"/>
              </w:rPr>
            </w:pPr>
            <w:r w:rsidRPr="00190CCE">
              <w:rPr>
                <w:rFonts w:ascii="Times New Roman" w:eastAsia="Calibri" w:hAnsi="Times New Roman" w:cs="Times New Roman"/>
                <w:sz w:val="24"/>
                <w:szCs w:val="24"/>
              </w:rPr>
              <w:t>(ОУД.06. Физика, профессионально-ориентированного содержания)</w:t>
            </w:r>
          </w:p>
        </w:tc>
        <w:tc>
          <w:tcPr>
            <w:tcW w:w="575" w:type="pct"/>
            <w:tcBorders>
              <w:top w:val="single" w:sz="4" w:space="0" w:color="auto"/>
              <w:left w:val="single" w:sz="4" w:space="0" w:color="auto"/>
              <w:right w:val="single" w:sz="4" w:space="0" w:color="auto"/>
            </w:tcBorders>
          </w:tcPr>
          <w:p w14:paraId="27B2C167" w14:textId="77777777" w:rsidR="003516DC" w:rsidRDefault="003516DC" w:rsidP="00190CCE">
            <w:pPr>
              <w:suppressAutoHyphens/>
              <w:spacing w:line="276" w:lineRule="auto"/>
              <w:jc w:val="center"/>
              <w:rPr>
                <w:rFonts w:ascii="Times New Roman" w:eastAsia="Calibri" w:hAnsi="Times New Roman" w:cs="Times New Roman"/>
                <w:b/>
              </w:rPr>
            </w:pPr>
            <w:r>
              <w:rPr>
                <w:rFonts w:ascii="Times New Roman" w:eastAsia="Calibri" w:hAnsi="Times New Roman" w:cs="Times New Roman"/>
                <w:b/>
              </w:rPr>
              <w:t>6</w:t>
            </w:r>
          </w:p>
          <w:p w14:paraId="0FB2613D" w14:textId="77777777" w:rsidR="00190CCE" w:rsidRPr="00190CCE" w:rsidRDefault="00190CCE" w:rsidP="00190CCE">
            <w:pPr>
              <w:suppressAutoHyphens/>
              <w:spacing w:line="276" w:lineRule="auto"/>
              <w:jc w:val="center"/>
              <w:rPr>
                <w:rFonts w:ascii="Times New Roman" w:eastAsia="Calibri" w:hAnsi="Times New Roman" w:cs="Times New Roman"/>
                <w:b/>
              </w:rPr>
            </w:pPr>
            <w:r w:rsidRPr="00190CCE">
              <w:rPr>
                <w:rFonts w:ascii="Times New Roman" w:eastAsia="Calibri" w:hAnsi="Times New Roman" w:cs="Times New Roman"/>
                <w:b/>
              </w:rPr>
              <w:t>2</w:t>
            </w:r>
          </w:p>
        </w:tc>
      </w:tr>
      <w:tr w:rsidR="00190CCE" w:rsidRPr="00190CCE" w14:paraId="38B59560"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1735DA06"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07F9CD4F" w14:textId="77777777" w:rsidR="00190CCE" w:rsidRPr="00190CCE" w:rsidRDefault="00190CCE" w:rsidP="00190CCE">
            <w:pPr>
              <w:spacing w:line="276" w:lineRule="auto"/>
              <w:jc w:val="both"/>
              <w:rPr>
                <w:rFonts w:ascii="Times New Roman" w:eastAsia="Calibri" w:hAnsi="Times New Roman" w:cs="Times New Roman"/>
                <w:b/>
                <w:i/>
              </w:rPr>
            </w:pPr>
            <w:r w:rsidRPr="00190CCE">
              <w:rPr>
                <w:rFonts w:ascii="Times New Roman" w:eastAsia="Calibri" w:hAnsi="Times New Roman" w:cs="Times New Roman"/>
                <w:b/>
                <w:bCs/>
              </w:rPr>
              <w:t xml:space="preserve">В том числе практических занятий и лабораторных работ </w:t>
            </w:r>
          </w:p>
        </w:tc>
        <w:tc>
          <w:tcPr>
            <w:tcW w:w="575" w:type="pct"/>
            <w:tcBorders>
              <w:top w:val="single" w:sz="4" w:space="0" w:color="auto"/>
              <w:left w:val="single" w:sz="4" w:space="0" w:color="auto"/>
              <w:bottom w:val="single" w:sz="4" w:space="0" w:color="auto"/>
              <w:right w:val="single" w:sz="4" w:space="0" w:color="auto"/>
            </w:tcBorders>
          </w:tcPr>
          <w:p w14:paraId="1545FADC" w14:textId="77777777" w:rsidR="00190CCE" w:rsidRPr="00190CCE" w:rsidRDefault="003516DC" w:rsidP="00190CCE">
            <w:pPr>
              <w:suppressAutoHyphens/>
              <w:spacing w:line="276" w:lineRule="auto"/>
              <w:jc w:val="center"/>
              <w:rPr>
                <w:rFonts w:ascii="Times New Roman" w:eastAsia="Calibri" w:hAnsi="Times New Roman" w:cs="Times New Roman"/>
                <w:b/>
              </w:rPr>
            </w:pPr>
            <w:r>
              <w:rPr>
                <w:rFonts w:ascii="Times New Roman" w:eastAsia="Calibri" w:hAnsi="Times New Roman" w:cs="Times New Roman"/>
                <w:b/>
              </w:rPr>
              <w:t>4</w:t>
            </w:r>
          </w:p>
        </w:tc>
      </w:tr>
      <w:tr w:rsidR="00190CCE" w:rsidRPr="00190CCE" w14:paraId="469F9692"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29305A58"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3F06ACF9" w14:textId="77777777" w:rsidR="00190CCE" w:rsidRPr="00190CCE" w:rsidRDefault="00190CCE" w:rsidP="00190CCE">
            <w:pPr>
              <w:spacing w:line="276" w:lineRule="auto"/>
              <w:jc w:val="both"/>
              <w:rPr>
                <w:rFonts w:ascii="Times New Roman" w:eastAsia="Calibri" w:hAnsi="Times New Roman" w:cs="Times New Roman"/>
                <w:bCs/>
              </w:rPr>
            </w:pPr>
            <w:r w:rsidRPr="00190CCE">
              <w:rPr>
                <w:rFonts w:ascii="Times New Roman" w:eastAsia="Calibri" w:hAnsi="Times New Roman" w:cs="Times New Roman"/>
                <w:bCs/>
              </w:rPr>
              <w:t>Практическое занятие № 1. Определение равнодействующей плоской системы сходящихся сил аналитически.</w:t>
            </w:r>
          </w:p>
          <w:p w14:paraId="7E269F79" w14:textId="77777777" w:rsidR="00190CCE" w:rsidRPr="00190CCE" w:rsidRDefault="00190CCE" w:rsidP="00190CCE">
            <w:pPr>
              <w:spacing w:line="276" w:lineRule="auto"/>
              <w:jc w:val="both"/>
              <w:rPr>
                <w:rFonts w:ascii="Times New Roman" w:eastAsia="Calibri" w:hAnsi="Times New Roman" w:cs="Times New Roman"/>
                <w:b/>
                <w:i/>
              </w:rPr>
            </w:pPr>
            <w:r w:rsidRPr="00190CCE">
              <w:rPr>
                <w:rFonts w:ascii="Times New Roman" w:eastAsia="Calibri" w:hAnsi="Times New Roman" w:cs="Times New Roman"/>
                <w:sz w:val="24"/>
                <w:szCs w:val="24"/>
              </w:rPr>
              <w:t>(ОУД.04.Математика,профессионально-ориентированного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2AC0EF0D" w14:textId="77777777" w:rsidR="00190CCE" w:rsidRPr="00190CCE" w:rsidRDefault="00190CCE" w:rsidP="00190CCE">
            <w:pPr>
              <w:suppressAutoHyphens/>
              <w:spacing w:line="276" w:lineRule="auto"/>
              <w:jc w:val="center"/>
              <w:rPr>
                <w:rFonts w:ascii="Times New Roman" w:eastAsia="Calibri" w:hAnsi="Times New Roman" w:cs="Times New Roman"/>
                <w:b/>
              </w:rPr>
            </w:pPr>
            <w:r w:rsidRPr="00190CCE">
              <w:rPr>
                <w:rFonts w:ascii="Times New Roman" w:eastAsia="Calibri" w:hAnsi="Times New Roman" w:cs="Times New Roman"/>
                <w:b/>
              </w:rPr>
              <w:t>2</w:t>
            </w:r>
          </w:p>
        </w:tc>
      </w:tr>
      <w:tr w:rsidR="00190CCE" w:rsidRPr="00190CCE" w14:paraId="20766EDB"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73603880"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4D64820E" w14:textId="77777777" w:rsidR="00190CCE" w:rsidRPr="00190CCE" w:rsidRDefault="00190CCE" w:rsidP="00190CCE">
            <w:pPr>
              <w:spacing w:line="276" w:lineRule="auto"/>
              <w:jc w:val="both"/>
              <w:rPr>
                <w:rFonts w:ascii="Times New Roman" w:eastAsia="Calibri" w:hAnsi="Times New Roman" w:cs="Times New Roman"/>
                <w:bCs/>
              </w:rPr>
            </w:pPr>
            <w:r w:rsidRPr="00190CCE">
              <w:rPr>
                <w:rFonts w:ascii="Times New Roman" w:eastAsia="Calibri" w:hAnsi="Times New Roman" w:cs="Times New Roman"/>
                <w:bCs/>
              </w:rPr>
              <w:t>Практическое занятие № 2. Решение задач на определение реакции связей графически</w:t>
            </w:r>
            <w:r w:rsidRPr="00190CCE">
              <w:rPr>
                <w:rFonts w:ascii="Times New Roman" w:eastAsia="Calibri" w:hAnsi="Times New Roman" w:cs="Times New Roman"/>
                <w:sz w:val="24"/>
                <w:szCs w:val="24"/>
              </w:rPr>
              <w:t>(ОУД.05.Информатика,профессионально-ориентированного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23DE4128" w14:textId="77777777" w:rsidR="00190CCE" w:rsidRPr="00190CCE" w:rsidRDefault="00190CCE" w:rsidP="00190CCE">
            <w:pPr>
              <w:suppressAutoHyphens/>
              <w:spacing w:line="276" w:lineRule="auto"/>
              <w:jc w:val="center"/>
              <w:rPr>
                <w:rFonts w:ascii="Times New Roman" w:eastAsia="Calibri" w:hAnsi="Times New Roman" w:cs="Times New Roman"/>
                <w:b/>
              </w:rPr>
            </w:pPr>
            <w:r w:rsidRPr="00190CCE">
              <w:rPr>
                <w:rFonts w:ascii="Times New Roman" w:eastAsia="Calibri" w:hAnsi="Times New Roman" w:cs="Times New Roman"/>
                <w:b/>
              </w:rPr>
              <w:t>2</w:t>
            </w:r>
          </w:p>
        </w:tc>
      </w:tr>
      <w:tr w:rsidR="00190CCE" w:rsidRPr="00190CCE" w14:paraId="4CFFE8E5" w14:textId="77777777" w:rsidTr="003516DC">
        <w:trPr>
          <w:trHeight w:val="78"/>
        </w:trPr>
        <w:tc>
          <w:tcPr>
            <w:tcW w:w="1005" w:type="pct"/>
            <w:vMerge w:val="restart"/>
            <w:tcBorders>
              <w:top w:val="single" w:sz="4" w:space="0" w:color="auto"/>
              <w:left w:val="single" w:sz="4" w:space="0" w:color="auto"/>
              <w:bottom w:val="single" w:sz="4" w:space="0" w:color="auto"/>
              <w:right w:val="single" w:sz="4" w:space="0" w:color="auto"/>
            </w:tcBorders>
            <w:hideMark/>
          </w:tcPr>
          <w:p w14:paraId="7A877A6F"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1.2. </w:t>
            </w:r>
            <w:r w:rsidRPr="00190CCE">
              <w:rPr>
                <w:rFonts w:ascii="Times New Roman" w:eastAsia="Calibri" w:hAnsi="Times New Roman" w:cs="Times New Roman"/>
                <w:color w:val="000000"/>
              </w:rPr>
              <w:t>Пара сил и момент силы относительно точки. Плоская система произвольно расположенных сил</w:t>
            </w:r>
          </w:p>
        </w:tc>
        <w:tc>
          <w:tcPr>
            <w:tcW w:w="3420" w:type="pct"/>
            <w:tcBorders>
              <w:top w:val="single" w:sz="4" w:space="0" w:color="auto"/>
              <w:left w:val="single" w:sz="4" w:space="0" w:color="auto"/>
              <w:bottom w:val="single" w:sz="4" w:space="0" w:color="auto"/>
              <w:right w:val="single" w:sz="4" w:space="0" w:color="auto"/>
            </w:tcBorders>
            <w:hideMark/>
          </w:tcPr>
          <w:p w14:paraId="3A70DAFA"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168D7CF8"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6</w:t>
            </w:r>
          </w:p>
        </w:tc>
      </w:tr>
      <w:tr w:rsidR="00190CCE" w:rsidRPr="00190CCE" w14:paraId="69FD3701" w14:textId="77777777" w:rsidTr="003516DC">
        <w:trPr>
          <w:trHeight w:val="2929"/>
        </w:trPr>
        <w:tc>
          <w:tcPr>
            <w:tcW w:w="1005" w:type="pct"/>
            <w:vMerge/>
            <w:tcBorders>
              <w:top w:val="single" w:sz="4" w:space="0" w:color="auto"/>
              <w:left w:val="single" w:sz="4" w:space="0" w:color="auto"/>
              <w:bottom w:val="single" w:sz="4" w:space="0" w:color="auto"/>
              <w:right w:val="single" w:sz="4" w:space="0" w:color="auto"/>
            </w:tcBorders>
            <w:hideMark/>
          </w:tcPr>
          <w:p w14:paraId="109678E1"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77A8017D"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Пара сил. Момент пары. Момент силы относительно точки.</w:t>
            </w:r>
          </w:p>
          <w:p w14:paraId="034E09A1" w14:textId="77777777" w:rsidR="00190CCE" w:rsidRPr="00190CCE" w:rsidRDefault="00190CCE" w:rsidP="00190CCE">
            <w:pPr>
              <w:spacing w:line="276" w:lineRule="auto"/>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Приведение силы к данной точке.</w:t>
            </w:r>
            <w:r w:rsidRPr="00190CCE">
              <w:rPr>
                <w:rFonts w:ascii="Times New Roman" w:eastAsia="Calibri" w:hAnsi="Times New Roman" w:cs="Times New Roman"/>
              </w:rPr>
              <w:t xml:space="preserve"> </w:t>
            </w:r>
            <w:r w:rsidRPr="00190CCE">
              <w:rPr>
                <w:rFonts w:ascii="Times New Roman" w:eastAsia="Calibri" w:hAnsi="Times New Roman" w:cs="Times New Roman"/>
                <w:bCs/>
              </w:rPr>
              <w:t>Приведение плоской системы произвольно расположенных сил к данному центру. Главный вектор и главный момент системы сил и их свойства.</w:t>
            </w:r>
          </w:p>
          <w:p w14:paraId="63D42AA5" w14:textId="77777777" w:rsidR="00190CCE" w:rsidRPr="00190CCE" w:rsidRDefault="00190CCE" w:rsidP="00190CCE">
            <w:pPr>
              <w:spacing w:line="276" w:lineRule="auto"/>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Равнодействующая главной системы произвольных сил. Теорема Вариньона.</w:t>
            </w:r>
            <w:r w:rsidRPr="00190CCE">
              <w:rPr>
                <w:rFonts w:ascii="Times New Roman" w:eastAsia="Calibri" w:hAnsi="Times New Roman" w:cs="Times New Roman"/>
              </w:rPr>
              <w:t xml:space="preserve"> </w:t>
            </w:r>
            <w:r w:rsidRPr="00190CCE">
              <w:rPr>
                <w:rFonts w:ascii="Times New Roman" w:eastAsia="Calibri" w:hAnsi="Times New Roman" w:cs="Times New Roman"/>
                <w:bCs/>
              </w:rPr>
              <w:t>Равновесие системы. Три виды уравнения равновесия. Балочные системы. Точка классификации нагрузок: сосредоточенная сила, сосредоточенный момент, распределенная нагрузка. Виды опор.</w:t>
            </w:r>
            <w:r w:rsidRPr="00190CCE">
              <w:rPr>
                <w:rFonts w:ascii="Times New Roman" w:eastAsia="Calibri" w:hAnsi="Times New Roman" w:cs="Times New Roman"/>
                <w:bCs/>
                <w:color w:val="000000"/>
              </w:rPr>
              <w:t xml:space="preserve"> Решение задач на определение опорных реакций.</w:t>
            </w:r>
          </w:p>
        </w:tc>
        <w:tc>
          <w:tcPr>
            <w:tcW w:w="575" w:type="pct"/>
            <w:tcBorders>
              <w:top w:val="single" w:sz="4" w:space="0" w:color="auto"/>
              <w:left w:val="single" w:sz="4" w:space="0" w:color="auto"/>
              <w:right w:val="single" w:sz="4" w:space="0" w:color="auto"/>
            </w:tcBorders>
          </w:tcPr>
          <w:p w14:paraId="5D74EEE2"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6289319"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32341893"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139F98DF"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6CB851D7"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4F00086B"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0DA018CD"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51E4278B"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3. </w:t>
            </w:r>
            <w:r w:rsidRPr="00190CCE">
              <w:rPr>
                <w:rFonts w:ascii="Times New Roman" w:eastAsia="Calibri" w:hAnsi="Times New Roman" w:cs="Times New Roman"/>
                <w:bCs/>
                <w:color w:val="000000"/>
              </w:rPr>
              <w:t>Решение задач на определение реакций в шарнирах балочных систем.</w:t>
            </w:r>
            <w:r w:rsidRPr="00190CCE">
              <w:rPr>
                <w:rFonts w:ascii="Times New Roman" w:eastAsia="Calibri" w:hAnsi="Times New Roman" w:cs="Times New Roman"/>
                <w:sz w:val="24"/>
                <w:szCs w:val="24"/>
              </w:rPr>
              <w:t xml:space="preserve"> (ОУД.06. Физика,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38CDECBE"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6D730263"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F4FD114"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4414CECC"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 4. </w:t>
            </w:r>
            <w:r w:rsidRPr="00190CCE">
              <w:rPr>
                <w:rFonts w:ascii="Times New Roman" w:eastAsia="Calibri" w:hAnsi="Times New Roman" w:cs="Times New Roman"/>
                <w:bCs/>
                <w:color w:val="000000"/>
              </w:rPr>
              <w:t xml:space="preserve">Решение задач на определение реакций жестко защемленных балок </w:t>
            </w:r>
            <w:r w:rsidRPr="00190CCE">
              <w:rPr>
                <w:rFonts w:ascii="Times New Roman" w:eastAsia="Calibri" w:hAnsi="Times New Roman" w:cs="Times New Roman"/>
                <w:sz w:val="24"/>
                <w:szCs w:val="24"/>
              </w:rPr>
              <w:t>(ОУД.06. Физика,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6D4E3C7A"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59D3FCC3"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702F89B9" w14:textId="77777777" w:rsidR="00190CCE" w:rsidRPr="00190CCE" w:rsidRDefault="00190CCE" w:rsidP="00190CCE">
            <w:pPr>
              <w:spacing w:line="276" w:lineRule="auto"/>
              <w:rPr>
                <w:rFonts w:ascii="Times New Roman" w:eastAsia="Calibri" w:hAnsi="Times New Roman" w:cs="Times New Roman"/>
                <w:bCs/>
              </w:rPr>
            </w:pPr>
            <w:r w:rsidRPr="00190CCE">
              <w:rPr>
                <w:rFonts w:ascii="Times New Roman" w:eastAsia="Calibri" w:hAnsi="Times New Roman" w:cs="Times New Roman"/>
                <w:b/>
                <w:bCs/>
              </w:rPr>
              <w:t xml:space="preserve">Тема № 1.3. </w:t>
            </w:r>
            <w:r w:rsidRPr="00190CCE">
              <w:rPr>
                <w:rFonts w:ascii="Times New Roman" w:eastAsia="Calibri" w:hAnsi="Times New Roman" w:cs="Times New Roman"/>
                <w:color w:val="000000"/>
              </w:rPr>
              <w:t>Трение</w:t>
            </w:r>
          </w:p>
        </w:tc>
        <w:tc>
          <w:tcPr>
            <w:tcW w:w="3420" w:type="pct"/>
            <w:tcBorders>
              <w:top w:val="single" w:sz="4" w:space="0" w:color="auto"/>
              <w:left w:val="single" w:sz="4" w:space="0" w:color="auto"/>
              <w:bottom w:val="single" w:sz="4" w:space="0" w:color="auto"/>
              <w:right w:val="single" w:sz="4" w:space="0" w:color="auto"/>
            </w:tcBorders>
            <w:hideMark/>
          </w:tcPr>
          <w:p w14:paraId="6AC35E7D"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640CCAFB"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5</w:t>
            </w:r>
          </w:p>
        </w:tc>
      </w:tr>
      <w:tr w:rsidR="00190CCE" w:rsidRPr="00190CCE" w14:paraId="400B319C"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3494AF2A"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4710AE6E"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color w:val="000000"/>
              </w:rPr>
              <w:t xml:space="preserve">Понятие о трении. Трение скольжения. Трение Качения. Трение покоя. Устойчивость против опрокидывания </w:t>
            </w:r>
            <w:r w:rsidRPr="00190CCE">
              <w:rPr>
                <w:rFonts w:ascii="Times New Roman" w:eastAsia="Calibri" w:hAnsi="Times New Roman" w:cs="Times New Roman"/>
                <w:sz w:val="24"/>
                <w:szCs w:val="24"/>
              </w:rPr>
              <w:t>(ОУД.06. Физика,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6600996F"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1</w:t>
            </w:r>
          </w:p>
        </w:tc>
      </w:tr>
      <w:tr w:rsidR="00190CCE" w:rsidRPr="00190CCE" w14:paraId="3D917ED6"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087AF1EF"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6FA02381"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6D7F0937"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5823D5DE"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11BBBB53"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6A0E21FC"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5. </w:t>
            </w:r>
            <w:r w:rsidRPr="00190CCE">
              <w:rPr>
                <w:rFonts w:ascii="Times New Roman" w:eastAsia="Calibri" w:hAnsi="Times New Roman" w:cs="Times New Roman"/>
                <w:bCs/>
                <w:color w:val="000000"/>
              </w:rPr>
              <w:t>Решение задач на проверку законов трения</w:t>
            </w:r>
            <w:r w:rsidRPr="00190CCE">
              <w:rPr>
                <w:rFonts w:ascii="Times New Roman" w:eastAsia="Calibri" w:hAnsi="Times New Roman" w:cs="Times New Roman"/>
                <w:sz w:val="24"/>
                <w:szCs w:val="24"/>
              </w:rPr>
              <w:t>(ОУД.04.Математика,профессионально-ориентированного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3B3AC1A6"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F9889A1"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71D09A4F"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6ABCC1C8" w14:textId="77777777" w:rsidR="00190CCE" w:rsidRPr="00190CCE" w:rsidRDefault="00190CCE" w:rsidP="00190CCE">
            <w:pPr>
              <w:spacing w:line="276" w:lineRule="auto"/>
              <w:jc w:val="both"/>
              <w:rPr>
                <w:rFonts w:ascii="Times New Roman" w:eastAsia="Calibri" w:hAnsi="Times New Roman" w:cs="Times New Roman"/>
                <w:b/>
                <w:bCs/>
              </w:rPr>
            </w:pPr>
            <w:r w:rsidRPr="00190CCE">
              <w:rPr>
                <w:rFonts w:ascii="Times New Roman" w:eastAsia="Calibri" w:hAnsi="Times New Roman" w:cs="Times New Roman"/>
              </w:rPr>
              <w:t xml:space="preserve">Практическое занятие №6. </w:t>
            </w:r>
            <w:r w:rsidRPr="00190CCE">
              <w:rPr>
                <w:rFonts w:ascii="Times New Roman" w:eastAsia="Calibri" w:hAnsi="Times New Roman" w:cs="Times New Roman"/>
                <w:bCs/>
                <w:color w:val="000000"/>
              </w:rPr>
              <w:t xml:space="preserve">Решение задач на проверку законов трения качения. </w:t>
            </w:r>
          </w:p>
        </w:tc>
        <w:tc>
          <w:tcPr>
            <w:tcW w:w="575" w:type="pct"/>
            <w:tcBorders>
              <w:top w:val="single" w:sz="4" w:space="0" w:color="auto"/>
              <w:left w:val="single" w:sz="4" w:space="0" w:color="auto"/>
              <w:bottom w:val="single" w:sz="4" w:space="0" w:color="auto"/>
              <w:right w:val="single" w:sz="4" w:space="0" w:color="auto"/>
            </w:tcBorders>
          </w:tcPr>
          <w:p w14:paraId="666303E0"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31147206"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19E4DCDA"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1.4. </w:t>
            </w:r>
            <w:r w:rsidRPr="00190CCE">
              <w:rPr>
                <w:rFonts w:ascii="Times New Roman" w:eastAsia="Calibri" w:hAnsi="Times New Roman" w:cs="Times New Roman"/>
                <w:bCs/>
                <w:color w:val="000000"/>
              </w:rPr>
              <w:t>Пространственная система сил</w:t>
            </w:r>
          </w:p>
        </w:tc>
        <w:tc>
          <w:tcPr>
            <w:tcW w:w="3420" w:type="pct"/>
            <w:tcBorders>
              <w:top w:val="single" w:sz="4" w:space="0" w:color="auto"/>
              <w:left w:val="single" w:sz="4" w:space="0" w:color="auto"/>
              <w:bottom w:val="single" w:sz="4" w:space="0" w:color="auto"/>
              <w:right w:val="single" w:sz="4" w:space="0" w:color="auto"/>
            </w:tcBorders>
            <w:hideMark/>
          </w:tcPr>
          <w:p w14:paraId="7BF9584E"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27BDA29F"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6</w:t>
            </w:r>
          </w:p>
        </w:tc>
      </w:tr>
      <w:tr w:rsidR="00190CCE" w:rsidRPr="00190CCE" w14:paraId="2FF68F07" w14:textId="77777777" w:rsidTr="003516DC">
        <w:trPr>
          <w:trHeight w:val="893"/>
        </w:trPr>
        <w:tc>
          <w:tcPr>
            <w:tcW w:w="1005" w:type="pct"/>
            <w:vMerge/>
            <w:tcBorders>
              <w:top w:val="single" w:sz="4" w:space="0" w:color="auto"/>
              <w:left w:val="single" w:sz="4" w:space="0" w:color="auto"/>
              <w:bottom w:val="single" w:sz="4" w:space="0" w:color="auto"/>
              <w:right w:val="single" w:sz="4" w:space="0" w:color="auto"/>
            </w:tcBorders>
            <w:hideMark/>
          </w:tcPr>
          <w:p w14:paraId="786715DC"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25BE9647"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Разложение силы по трем осям координат Пространственная система сходящихся сил, ее равновесие</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Момент силы относительно оси</w:t>
            </w:r>
          </w:p>
        </w:tc>
        <w:tc>
          <w:tcPr>
            <w:tcW w:w="575" w:type="pct"/>
            <w:tcBorders>
              <w:top w:val="single" w:sz="4" w:space="0" w:color="auto"/>
              <w:left w:val="single" w:sz="4" w:space="0" w:color="auto"/>
              <w:right w:val="single" w:sz="4" w:space="0" w:color="auto"/>
            </w:tcBorders>
          </w:tcPr>
          <w:p w14:paraId="1B97F74A"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48CBB968"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20D9BB6A"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5BF78A01"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4276208E"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60660F34"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A94B21B"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4581A228"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7. </w:t>
            </w:r>
            <w:r w:rsidRPr="00190CCE">
              <w:rPr>
                <w:rFonts w:ascii="Times New Roman" w:eastAsia="Calibri" w:hAnsi="Times New Roman" w:cs="Times New Roman"/>
                <w:bCs/>
                <w:color w:val="000000"/>
              </w:rPr>
              <w:t>Решение задач на определение момента силы относительно оси пространственной системы произвольно расположенных сил.</w:t>
            </w:r>
          </w:p>
        </w:tc>
        <w:tc>
          <w:tcPr>
            <w:tcW w:w="575" w:type="pct"/>
            <w:tcBorders>
              <w:top w:val="single" w:sz="4" w:space="0" w:color="auto"/>
              <w:left w:val="single" w:sz="4" w:space="0" w:color="auto"/>
              <w:bottom w:val="single" w:sz="4" w:space="0" w:color="auto"/>
              <w:right w:val="single" w:sz="4" w:space="0" w:color="auto"/>
            </w:tcBorders>
          </w:tcPr>
          <w:p w14:paraId="1936A509"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6474559B"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6621BED"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3CD62B5D"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rPr>
              <w:t xml:space="preserve">Практическое занятие № 8. </w:t>
            </w:r>
            <w:r w:rsidRPr="00190CCE">
              <w:rPr>
                <w:rFonts w:ascii="Times New Roman" w:eastAsia="Calibri" w:hAnsi="Times New Roman" w:cs="Times New Roman"/>
                <w:bCs/>
                <w:color w:val="000000"/>
              </w:rPr>
              <w:t>Решение задач на определение реакции опор.</w:t>
            </w:r>
            <w:r w:rsidRPr="00190CCE">
              <w:rPr>
                <w:rFonts w:ascii="Times New Roman" w:eastAsia="Calibri" w:hAnsi="Times New Roman" w:cs="Times New Roman"/>
                <w:sz w:val="24"/>
                <w:szCs w:val="24"/>
              </w:rPr>
              <w:t xml:space="preserve"> (ОУД.04.Математика,профессионально-ориентированного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7F4A6792"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2F16D4B4"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5E050807"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lastRenderedPageBreak/>
              <w:t>Тема № 1.5.</w:t>
            </w:r>
          </w:p>
          <w:p w14:paraId="0211E3E4" w14:textId="77777777" w:rsidR="00190CCE" w:rsidRPr="00190CCE" w:rsidRDefault="00190CCE" w:rsidP="00190CCE">
            <w:pPr>
              <w:spacing w:line="276" w:lineRule="auto"/>
              <w:rPr>
                <w:rFonts w:ascii="Times New Roman" w:eastAsia="Calibri" w:hAnsi="Times New Roman" w:cs="Times New Roman"/>
                <w:bCs/>
              </w:rPr>
            </w:pPr>
            <w:r w:rsidRPr="00190CCE">
              <w:rPr>
                <w:rFonts w:ascii="Times New Roman" w:eastAsia="Calibri" w:hAnsi="Times New Roman" w:cs="Times New Roman"/>
                <w:bCs/>
              </w:rPr>
              <w:t>Центр тяжести</w:t>
            </w:r>
          </w:p>
        </w:tc>
        <w:tc>
          <w:tcPr>
            <w:tcW w:w="3420" w:type="pct"/>
            <w:tcBorders>
              <w:top w:val="single" w:sz="4" w:space="0" w:color="auto"/>
              <w:left w:val="single" w:sz="4" w:space="0" w:color="auto"/>
              <w:bottom w:val="single" w:sz="4" w:space="0" w:color="auto"/>
              <w:right w:val="single" w:sz="4" w:space="0" w:color="auto"/>
            </w:tcBorders>
            <w:hideMark/>
          </w:tcPr>
          <w:p w14:paraId="03605229"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213CA872"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6</w:t>
            </w:r>
          </w:p>
        </w:tc>
      </w:tr>
      <w:tr w:rsidR="00190CCE" w:rsidRPr="00190CCE" w14:paraId="7020EBB9" w14:textId="77777777" w:rsidTr="003516DC">
        <w:trPr>
          <w:trHeight w:val="1071"/>
        </w:trPr>
        <w:tc>
          <w:tcPr>
            <w:tcW w:w="1005" w:type="pct"/>
            <w:vMerge/>
            <w:tcBorders>
              <w:top w:val="single" w:sz="4" w:space="0" w:color="auto"/>
              <w:left w:val="single" w:sz="4" w:space="0" w:color="auto"/>
              <w:bottom w:val="single" w:sz="4" w:space="0" w:color="auto"/>
              <w:right w:val="single" w:sz="4" w:space="0" w:color="auto"/>
            </w:tcBorders>
            <w:hideMark/>
          </w:tcPr>
          <w:p w14:paraId="19EAC9EF"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right w:val="single" w:sz="4" w:space="0" w:color="auto"/>
            </w:tcBorders>
            <w:hideMark/>
          </w:tcPr>
          <w:p w14:paraId="5F518B0F"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Равнодействующая система параллельных сил. Центр системы параллельных сил. Центр тяжести тела.</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Центр тяжести простых геометрических фигур. Определение положения центра тяжести плоской фигуры и фигуры, составленной из стандартных профилей проката</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Устойчивое, неустойчивое и безразличное равновесие</w:t>
            </w:r>
          </w:p>
        </w:tc>
        <w:tc>
          <w:tcPr>
            <w:tcW w:w="575" w:type="pct"/>
            <w:tcBorders>
              <w:top w:val="single" w:sz="4" w:space="0" w:color="auto"/>
              <w:left w:val="single" w:sz="4" w:space="0" w:color="auto"/>
              <w:right w:val="single" w:sz="4" w:space="0" w:color="auto"/>
            </w:tcBorders>
          </w:tcPr>
          <w:p w14:paraId="5650AD9B"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22B6A29A"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39FFFEEF"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2CE3F1DD"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3FC2795C"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733DAB51"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5388C22A"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408DA564"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9. </w:t>
            </w:r>
            <w:r w:rsidRPr="00190CCE">
              <w:rPr>
                <w:rFonts w:ascii="Times New Roman" w:eastAsia="Calibri" w:hAnsi="Times New Roman" w:cs="Times New Roman"/>
                <w:bCs/>
                <w:color w:val="000000"/>
              </w:rPr>
              <w:t>Определение центра тяжести плоских фигур и сечений, составленных из стандартных прокатных профилей</w:t>
            </w:r>
          </w:p>
        </w:tc>
        <w:tc>
          <w:tcPr>
            <w:tcW w:w="575" w:type="pct"/>
            <w:tcBorders>
              <w:top w:val="single" w:sz="4" w:space="0" w:color="auto"/>
              <w:left w:val="single" w:sz="4" w:space="0" w:color="auto"/>
              <w:bottom w:val="single" w:sz="4" w:space="0" w:color="auto"/>
              <w:right w:val="single" w:sz="4" w:space="0" w:color="auto"/>
            </w:tcBorders>
          </w:tcPr>
          <w:p w14:paraId="150EC8E5"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01B7EEAA"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1FE23020"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435CEC1B" w14:textId="77777777" w:rsidR="00190CCE" w:rsidRPr="00190CCE" w:rsidRDefault="00190CCE" w:rsidP="00190CCE">
            <w:pPr>
              <w:spacing w:line="276" w:lineRule="auto"/>
              <w:jc w:val="both"/>
              <w:rPr>
                <w:rFonts w:ascii="Times New Roman" w:eastAsia="Calibri" w:hAnsi="Times New Roman" w:cs="Times New Roman"/>
                <w:b/>
                <w:bCs/>
              </w:rPr>
            </w:pPr>
            <w:r w:rsidRPr="00190CCE">
              <w:rPr>
                <w:rFonts w:ascii="Times New Roman" w:eastAsia="Calibri" w:hAnsi="Times New Roman" w:cs="Times New Roman"/>
              </w:rPr>
              <w:t xml:space="preserve">Практическое занятие № 10. </w:t>
            </w:r>
            <w:r w:rsidRPr="00190CCE">
              <w:rPr>
                <w:rFonts w:ascii="Times New Roman" w:eastAsia="Calibri" w:hAnsi="Times New Roman" w:cs="Times New Roman"/>
                <w:bCs/>
                <w:color w:val="000000"/>
              </w:rPr>
              <w:t>Определение координаты центра тяжести однородной пластины</w:t>
            </w:r>
          </w:p>
        </w:tc>
        <w:tc>
          <w:tcPr>
            <w:tcW w:w="575" w:type="pct"/>
            <w:tcBorders>
              <w:top w:val="single" w:sz="4" w:space="0" w:color="auto"/>
              <w:left w:val="single" w:sz="4" w:space="0" w:color="auto"/>
              <w:bottom w:val="single" w:sz="4" w:space="0" w:color="auto"/>
              <w:right w:val="single" w:sz="4" w:space="0" w:color="auto"/>
            </w:tcBorders>
          </w:tcPr>
          <w:p w14:paraId="5EDA8F4A"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3B8CE6DC" w14:textId="77777777" w:rsidTr="003516DC">
        <w:trPr>
          <w:trHeight w:val="20"/>
        </w:trPr>
        <w:tc>
          <w:tcPr>
            <w:tcW w:w="1005" w:type="pct"/>
            <w:vMerge w:val="restart"/>
            <w:tcBorders>
              <w:top w:val="single" w:sz="4" w:space="0" w:color="auto"/>
              <w:left w:val="single" w:sz="4" w:space="0" w:color="auto"/>
              <w:right w:val="single" w:sz="4" w:space="0" w:color="auto"/>
            </w:tcBorders>
          </w:tcPr>
          <w:p w14:paraId="084BAF00"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Тема № 1.6.</w:t>
            </w:r>
            <w:r w:rsidRPr="00190CCE">
              <w:rPr>
                <w:rFonts w:ascii="Times New Roman" w:eastAsia="Calibri" w:hAnsi="Times New Roman" w:cs="Times New Roman"/>
                <w:b/>
                <w:bCs/>
                <w:color w:val="000000"/>
              </w:rPr>
              <w:t xml:space="preserve"> </w:t>
            </w:r>
            <w:r w:rsidRPr="00190CCE">
              <w:rPr>
                <w:rFonts w:ascii="Times New Roman" w:eastAsia="Calibri" w:hAnsi="Times New Roman" w:cs="Times New Roman"/>
                <w:bCs/>
                <w:color w:val="000000"/>
              </w:rPr>
              <w:t>Кинематика. Основные понятия. Простейшие движения твердого тела. Сложное движение точки и твердого тела</w:t>
            </w:r>
          </w:p>
          <w:p w14:paraId="5A85522A"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47AE0AD0"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7AE197E3" w14:textId="77777777" w:rsidR="00190CCE" w:rsidRPr="00190CCE" w:rsidRDefault="00620838"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620838" w:rsidRPr="00190CCE" w14:paraId="0EF9E435" w14:textId="77777777" w:rsidTr="00B75E09">
        <w:trPr>
          <w:trHeight w:val="2327"/>
        </w:trPr>
        <w:tc>
          <w:tcPr>
            <w:tcW w:w="1005" w:type="pct"/>
            <w:vMerge/>
            <w:tcBorders>
              <w:left w:val="single" w:sz="4" w:space="0" w:color="auto"/>
              <w:right w:val="single" w:sz="4" w:space="0" w:color="auto"/>
            </w:tcBorders>
            <w:hideMark/>
          </w:tcPr>
          <w:p w14:paraId="27816874" w14:textId="77777777" w:rsidR="00620838" w:rsidRPr="00190CCE" w:rsidRDefault="00620838"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2A90FE83" w14:textId="77777777" w:rsidR="00620838" w:rsidRPr="00190CCE" w:rsidRDefault="00620838"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Основные понятия кинематики: траектория, путь, время, скорость и ускорение. Способы задания движения</w:t>
            </w:r>
          </w:p>
          <w:p w14:paraId="1780AF4D" w14:textId="77777777" w:rsidR="00620838" w:rsidRPr="00190CCE" w:rsidRDefault="00620838"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Средняя скорость и скорость в данный момент. Среднее ускорении и ускорение в данный момент</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Ускорение в прямолинейном и криволинейном движении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Равномерное и равнопеременное движение: формулы и кинематические графики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Поступательно и вращательное движение твердого тела</w:t>
            </w:r>
          </w:p>
          <w:p w14:paraId="3ED1C9EE" w14:textId="77777777" w:rsidR="00620838" w:rsidRPr="00190CCE" w:rsidRDefault="00620838"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Линейные скорости и ускорения точек тела при вращательном движении. Понятие о сложном движении точки и тела</w:t>
            </w:r>
          </w:p>
          <w:p w14:paraId="113C88B4" w14:textId="77777777" w:rsidR="00620838" w:rsidRPr="00190CCE" w:rsidRDefault="00620838" w:rsidP="00190CCE">
            <w:pPr>
              <w:spacing w:line="276" w:lineRule="auto"/>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 xml:space="preserve">Разложение плоскопараллельного движения на поступательное и вращательное. </w:t>
            </w:r>
          </w:p>
        </w:tc>
        <w:tc>
          <w:tcPr>
            <w:tcW w:w="575" w:type="pct"/>
            <w:tcBorders>
              <w:top w:val="single" w:sz="4" w:space="0" w:color="auto"/>
              <w:left w:val="single" w:sz="4" w:space="0" w:color="auto"/>
              <w:right w:val="single" w:sz="4" w:space="0" w:color="auto"/>
            </w:tcBorders>
          </w:tcPr>
          <w:p w14:paraId="5A5521AE" w14:textId="77777777" w:rsidR="00620838" w:rsidRPr="00190CCE" w:rsidRDefault="00620838"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2</w:t>
            </w:r>
          </w:p>
        </w:tc>
      </w:tr>
      <w:tr w:rsidR="00190CCE" w:rsidRPr="00190CCE" w14:paraId="62A5FF87" w14:textId="77777777" w:rsidTr="003516DC">
        <w:trPr>
          <w:trHeight w:val="20"/>
        </w:trPr>
        <w:tc>
          <w:tcPr>
            <w:tcW w:w="1005" w:type="pct"/>
            <w:vMerge/>
            <w:tcBorders>
              <w:left w:val="single" w:sz="4" w:space="0" w:color="auto"/>
              <w:right w:val="single" w:sz="4" w:space="0" w:color="auto"/>
            </w:tcBorders>
            <w:hideMark/>
          </w:tcPr>
          <w:p w14:paraId="23B4907C"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6117A69C"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635F8609"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2</w:t>
            </w:r>
          </w:p>
        </w:tc>
      </w:tr>
      <w:tr w:rsidR="00190CCE" w:rsidRPr="00190CCE" w14:paraId="3BE8EA5F" w14:textId="77777777" w:rsidTr="003516DC">
        <w:trPr>
          <w:trHeight w:val="589"/>
        </w:trPr>
        <w:tc>
          <w:tcPr>
            <w:tcW w:w="1005" w:type="pct"/>
            <w:vMerge/>
            <w:tcBorders>
              <w:left w:val="single" w:sz="4" w:space="0" w:color="auto"/>
              <w:right w:val="single" w:sz="4" w:space="0" w:color="auto"/>
            </w:tcBorders>
            <w:hideMark/>
          </w:tcPr>
          <w:p w14:paraId="1548CC57"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24D3E778"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11. </w:t>
            </w:r>
            <w:r w:rsidRPr="00190CCE">
              <w:rPr>
                <w:rFonts w:ascii="Times New Roman" w:eastAsia="Calibri" w:hAnsi="Times New Roman" w:cs="Times New Roman"/>
                <w:bCs/>
                <w:color w:val="000000"/>
              </w:rPr>
              <w:t>Определение параметров движения точки для любого вида движения</w:t>
            </w:r>
          </w:p>
        </w:tc>
        <w:tc>
          <w:tcPr>
            <w:tcW w:w="575" w:type="pct"/>
            <w:tcBorders>
              <w:top w:val="single" w:sz="4" w:space="0" w:color="auto"/>
              <w:left w:val="single" w:sz="4" w:space="0" w:color="auto"/>
              <w:right w:val="single" w:sz="4" w:space="0" w:color="auto"/>
            </w:tcBorders>
          </w:tcPr>
          <w:p w14:paraId="7063B378"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930FFBB" w14:textId="77777777" w:rsidTr="003516DC">
        <w:trPr>
          <w:trHeight w:val="78"/>
        </w:trPr>
        <w:tc>
          <w:tcPr>
            <w:tcW w:w="1005" w:type="pct"/>
            <w:vMerge w:val="restart"/>
            <w:tcBorders>
              <w:top w:val="single" w:sz="4" w:space="0" w:color="auto"/>
              <w:left w:val="single" w:sz="4" w:space="0" w:color="auto"/>
              <w:bottom w:val="single" w:sz="4" w:space="0" w:color="auto"/>
              <w:right w:val="single" w:sz="4" w:space="0" w:color="auto"/>
            </w:tcBorders>
          </w:tcPr>
          <w:p w14:paraId="71740804"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1.7. </w:t>
            </w:r>
            <w:r w:rsidRPr="00190CCE">
              <w:rPr>
                <w:rFonts w:ascii="Times New Roman" w:eastAsia="Calibri" w:hAnsi="Times New Roman" w:cs="Times New Roman"/>
                <w:bCs/>
                <w:color w:val="000000"/>
              </w:rPr>
              <w:t>Динамика. Основные понятия. Метод кинетостатики. Работа и мощность. Общие теоремы динамики.</w:t>
            </w:r>
          </w:p>
          <w:p w14:paraId="0B646290"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2525F160" w14:textId="77777777" w:rsidR="00190CCE" w:rsidRPr="00190CCE" w:rsidRDefault="00190CCE" w:rsidP="00190CCE">
            <w:pPr>
              <w:spacing w:line="276" w:lineRule="auto"/>
              <w:jc w:val="both"/>
              <w:rPr>
                <w:rFonts w:ascii="Times New Roman" w:eastAsia="Calibri" w:hAnsi="Times New Roman" w:cs="Times New Roman"/>
                <w:b/>
                <w:bCs/>
              </w:rPr>
            </w:pPr>
            <w:r w:rsidRPr="00190CCE">
              <w:rPr>
                <w:rFonts w:ascii="Times New Roman" w:eastAsia="Calibri" w:hAnsi="Times New Roman" w:cs="Times New Roman"/>
                <w:b/>
                <w:bCs/>
              </w:rPr>
              <w:t>Содержание</w:t>
            </w:r>
          </w:p>
        </w:tc>
        <w:tc>
          <w:tcPr>
            <w:tcW w:w="575" w:type="pct"/>
            <w:tcBorders>
              <w:top w:val="single" w:sz="4" w:space="0" w:color="auto"/>
              <w:left w:val="single" w:sz="4" w:space="0" w:color="auto"/>
              <w:bottom w:val="single" w:sz="4" w:space="0" w:color="auto"/>
              <w:right w:val="single" w:sz="4" w:space="0" w:color="auto"/>
            </w:tcBorders>
          </w:tcPr>
          <w:p w14:paraId="3BA9B928"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527588FB" w14:textId="77777777" w:rsidTr="003516DC">
        <w:trPr>
          <w:trHeight w:val="3204"/>
        </w:trPr>
        <w:tc>
          <w:tcPr>
            <w:tcW w:w="1005" w:type="pct"/>
            <w:vMerge/>
            <w:tcBorders>
              <w:top w:val="single" w:sz="4" w:space="0" w:color="auto"/>
              <w:left w:val="single" w:sz="4" w:space="0" w:color="auto"/>
              <w:bottom w:val="single" w:sz="4" w:space="0" w:color="auto"/>
              <w:right w:val="single" w:sz="4" w:space="0" w:color="auto"/>
            </w:tcBorders>
            <w:hideMark/>
          </w:tcPr>
          <w:p w14:paraId="67CF9EB8"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2308E75D" w14:textId="77777777" w:rsidR="00190CCE" w:rsidRPr="00190CCE" w:rsidRDefault="00190CCE" w:rsidP="00190CCE">
            <w:pPr>
              <w:spacing w:line="276" w:lineRule="auto"/>
              <w:jc w:val="both"/>
              <w:rPr>
                <w:rFonts w:ascii="Times New Roman" w:eastAsia="Calibri" w:hAnsi="Times New Roman" w:cs="Times New Roman"/>
                <w:bCs/>
              </w:rPr>
            </w:pPr>
            <w:r w:rsidRPr="00190CCE">
              <w:rPr>
                <w:rFonts w:ascii="Times New Roman" w:eastAsia="Calibri" w:hAnsi="Times New Roman" w:cs="Times New Roman"/>
                <w:bCs/>
              </w:rPr>
              <w:t xml:space="preserve">1. </w:t>
            </w:r>
            <w:r w:rsidRPr="00190CCE">
              <w:rPr>
                <w:rFonts w:ascii="Times New Roman" w:eastAsia="Calibri" w:hAnsi="Times New Roman" w:cs="Times New Roman"/>
                <w:bCs/>
                <w:color w:val="000000"/>
              </w:rPr>
              <w:t>Основные задачи динамики. Аксиомы динамики</w:t>
            </w:r>
          </w:p>
          <w:p w14:paraId="27A0B18E" w14:textId="77777777" w:rsidR="00190CCE" w:rsidRPr="00190CCE" w:rsidRDefault="00190CCE" w:rsidP="00190CCE">
            <w:pPr>
              <w:spacing w:line="276" w:lineRule="auto"/>
              <w:jc w:val="both"/>
              <w:rPr>
                <w:rFonts w:ascii="Times New Roman" w:eastAsia="Calibri" w:hAnsi="Times New Roman" w:cs="Times New Roman"/>
                <w:bCs/>
              </w:rPr>
            </w:pPr>
            <w:r w:rsidRPr="00190CCE">
              <w:rPr>
                <w:rFonts w:ascii="Times New Roman" w:eastAsia="Calibri" w:hAnsi="Times New Roman" w:cs="Times New Roman"/>
                <w:bCs/>
              </w:rPr>
              <w:t xml:space="preserve"> </w:t>
            </w:r>
            <w:r w:rsidRPr="00190CCE">
              <w:rPr>
                <w:rFonts w:ascii="Times New Roman" w:eastAsia="Calibri" w:hAnsi="Times New Roman" w:cs="Times New Roman"/>
                <w:bCs/>
                <w:color w:val="000000"/>
              </w:rPr>
              <w:t>Сила инерции при прямолинейном и криволинейном движениях</w:t>
            </w:r>
            <w:r w:rsidRPr="00190CCE">
              <w:rPr>
                <w:rFonts w:ascii="Times New Roman" w:eastAsia="Calibri" w:hAnsi="Times New Roman" w:cs="Times New Roman"/>
                <w:bCs/>
              </w:rPr>
              <w:t xml:space="preserve"> </w:t>
            </w:r>
            <w:r w:rsidRPr="00190CCE">
              <w:rPr>
                <w:rFonts w:ascii="Times New Roman" w:eastAsia="Calibri" w:hAnsi="Times New Roman" w:cs="Times New Roman"/>
                <w:bCs/>
                <w:color w:val="000000"/>
              </w:rPr>
              <w:t>Принцип Д’Аламбера: метод кинетостатики</w:t>
            </w:r>
            <w:r w:rsidRPr="00190CCE">
              <w:rPr>
                <w:rFonts w:ascii="Times New Roman" w:eastAsia="Calibri" w:hAnsi="Times New Roman" w:cs="Times New Roman"/>
                <w:bCs/>
              </w:rPr>
              <w:t xml:space="preserve"> </w:t>
            </w:r>
            <w:r w:rsidRPr="00190CCE">
              <w:rPr>
                <w:rFonts w:ascii="Times New Roman" w:eastAsia="Calibri" w:hAnsi="Times New Roman" w:cs="Times New Roman"/>
                <w:bCs/>
                <w:color w:val="000000"/>
              </w:rPr>
              <w:t>Работа постоянной силы при прямолинейном движении</w:t>
            </w:r>
            <w:r w:rsidRPr="00190CCE">
              <w:rPr>
                <w:rFonts w:ascii="Times New Roman" w:eastAsia="Calibri" w:hAnsi="Times New Roman" w:cs="Times New Roman"/>
                <w:bCs/>
              </w:rPr>
              <w:t xml:space="preserve"> </w:t>
            </w:r>
            <w:r w:rsidRPr="00190CCE">
              <w:rPr>
                <w:rFonts w:ascii="Times New Roman" w:eastAsia="Calibri" w:hAnsi="Times New Roman" w:cs="Times New Roman"/>
                <w:bCs/>
                <w:color w:val="000000"/>
              </w:rPr>
              <w:t>Понятие о работе переменной силы на криволинейном пути</w:t>
            </w:r>
            <w:r w:rsidRPr="00190CCE">
              <w:rPr>
                <w:rFonts w:ascii="Times New Roman" w:eastAsia="Calibri" w:hAnsi="Times New Roman" w:cs="Times New Roman"/>
                <w:bCs/>
              </w:rPr>
              <w:t xml:space="preserve"> </w:t>
            </w:r>
            <w:r w:rsidRPr="00190CCE">
              <w:rPr>
                <w:rFonts w:ascii="Times New Roman" w:eastAsia="Calibri" w:hAnsi="Times New Roman" w:cs="Times New Roman"/>
                <w:bCs/>
                <w:color w:val="000000"/>
              </w:rPr>
              <w:t>Мощность, КПД, Работа и мощность при вращательном движении</w:t>
            </w:r>
            <w:r w:rsidRPr="00190CCE">
              <w:rPr>
                <w:rFonts w:ascii="Times New Roman" w:eastAsia="Calibri" w:hAnsi="Times New Roman" w:cs="Times New Roman"/>
                <w:bCs/>
              </w:rPr>
              <w:t xml:space="preserve"> </w:t>
            </w:r>
            <w:r w:rsidRPr="00190CCE">
              <w:rPr>
                <w:rFonts w:ascii="Times New Roman" w:eastAsia="Calibri" w:hAnsi="Times New Roman" w:cs="Times New Roman"/>
                <w:bCs/>
                <w:color w:val="000000"/>
              </w:rPr>
              <w:t>Вращающий момент. Определение вращающего момента на валах механических передач. Теорема об изменении количества движения.Теорема об изменении кинетической энергии</w:t>
            </w:r>
            <w:r w:rsidRPr="00190CCE">
              <w:rPr>
                <w:rFonts w:ascii="Times New Roman" w:eastAsia="Calibri" w:hAnsi="Times New Roman" w:cs="Times New Roman"/>
                <w:bCs/>
              </w:rPr>
              <w:t xml:space="preserve"> </w:t>
            </w:r>
            <w:r w:rsidRPr="00190CCE">
              <w:rPr>
                <w:rFonts w:ascii="Times New Roman" w:eastAsia="Calibri" w:hAnsi="Times New Roman" w:cs="Times New Roman"/>
                <w:bCs/>
                <w:color w:val="000000"/>
              </w:rPr>
              <w:t>Уравнение поступательного и вращательного движения твердого тела</w:t>
            </w:r>
          </w:p>
        </w:tc>
        <w:tc>
          <w:tcPr>
            <w:tcW w:w="575" w:type="pct"/>
            <w:tcBorders>
              <w:top w:val="single" w:sz="4" w:space="0" w:color="auto"/>
              <w:left w:val="single" w:sz="4" w:space="0" w:color="auto"/>
              <w:right w:val="single" w:sz="4" w:space="0" w:color="auto"/>
            </w:tcBorders>
          </w:tcPr>
          <w:p w14:paraId="5AC85519"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3E13FC8B"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0214EA6A"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7771A731"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5E27F5F7"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2</w:t>
            </w:r>
          </w:p>
        </w:tc>
      </w:tr>
      <w:tr w:rsidR="00190CCE" w:rsidRPr="00190CCE" w14:paraId="73AA457D"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1FCC24FC"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75B38BC5"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12. </w:t>
            </w:r>
            <w:r w:rsidRPr="00190CCE">
              <w:rPr>
                <w:rFonts w:ascii="Times New Roman" w:eastAsia="Calibri" w:hAnsi="Times New Roman" w:cs="Times New Roman"/>
                <w:bCs/>
                <w:color w:val="000000"/>
              </w:rPr>
              <w:t>Решение задач по определению частоты вращения валов и вращающих моментов, мощности на валах по заданной кинематической схеме привода</w:t>
            </w:r>
          </w:p>
        </w:tc>
        <w:tc>
          <w:tcPr>
            <w:tcW w:w="575" w:type="pct"/>
            <w:tcBorders>
              <w:top w:val="single" w:sz="4" w:space="0" w:color="auto"/>
              <w:left w:val="single" w:sz="4" w:space="0" w:color="auto"/>
              <w:bottom w:val="single" w:sz="4" w:space="0" w:color="auto"/>
              <w:right w:val="single" w:sz="4" w:space="0" w:color="auto"/>
            </w:tcBorders>
          </w:tcPr>
          <w:p w14:paraId="0405F590"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06C46E5E" w14:textId="77777777" w:rsidTr="003516DC">
        <w:trPr>
          <w:trHeight w:val="20"/>
        </w:trPr>
        <w:tc>
          <w:tcPr>
            <w:tcW w:w="4425" w:type="pct"/>
            <w:gridSpan w:val="2"/>
            <w:tcBorders>
              <w:top w:val="single" w:sz="4" w:space="0" w:color="auto"/>
              <w:left w:val="single" w:sz="4" w:space="0" w:color="auto"/>
              <w:bottom w:val="single" w:sz="4" w:space="0" w:color="auto"/>
              <w:right w:val="single" w:sz="4" w:space="0" w:color="auto"/>
            </w:tcBorders>
            <w:hideMark/>
          </w:tcPr>
          <w:p w14:paraId="6638C4BE"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Раздел 2. Сопротивление материалов</w:t>
            </w:r>
          </w:p>
        </w:tc>
        <w:tc>
          <w:tcPr>
            <w:tcW w:w="575" w:type="pct"/>
            <w:tcBorders>
              <w:top w:val="single" w:sz="4" w:space="0" w:color="auto"/>
              <w:left w:val="single" w:sz="4" w:space="0" w:color="auto"/>
              <w:bottom w:val="single" w:sz="4" w:space="0" w:color="auto"/>
              <w:right w:val="single" w:sz="4" w:space="0" w:color="auto"/>
            </w:tcBorders>
          </w:tcPr>
          <w:p w14:paraId="2AE0A270" w14:textId="77777777" w:rsidR="00190CCE" w:rsidRPr="00190CCE" w:rsidRDefault="00A3713E"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36</w:t>
            </w:r>
          </w:p>
        </w:tc>
      </w:tr>
      <w:tr w:rsidR="00190CCE" w:rsidRPr="00190CCE" w14:paraId="63F8FCAB"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38CAD128"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Тема № 2.1.</w:t>
            </w:r>
          </w:p>
          <w:p w14:paraId="57C6D089" w14:textId="77777777" w:rsidR="00190CCE" w:rsidRPr="00190CCE" w:rsidRDefault="00190CCE" w:rsidP="00190CCE">
            <w:pPr>
              <w:spacing w:line="276" w:lineRule="auto"/>
              <w:rPr>
                <w:rFonts w:ascii="Times New Roman" w:eastAsia="Calibri" w:hAnsi="Times New Roman" w:cs="Times New Roman"/>
                <w:bCs/>
              </w:rPr>
            </w:pPr>
            <w:r w:rsidRPr="00190CCE">
              <w:rPr>
                <w:rFonts w:ascii="Times New Roman" w:eastAsia="Calibri" w:hAnsi="Times New Roman" w:cs="Times New Roman"/>
                <w:bCs/>
                <w:color w:val="000000"/>
              </w:rPr>
              <w:t>Основные положения сопромата. Растяжение и сжатие</w:t>
            </w:r>
            <w:r w:rsidRPr="00190CCE">
              <w:rPr>
                <w:rFonts w:ascii="Times New Roman" w:eastAsia="Calibri" w:hAnsi="Times New Roman" w:cs="Times New Roman"/>
                <w:bCs/>
              </w:rPr>
              <w:t xml:space="preserve"> </w:t>
            </w:r>
          </w:p>
        </w:tc>
        <w:tc>
          <w:tcPr>
            <w:tcW w:w="3420" w:type="pct"/>
            <w:tcBorders>
              <w:top w:val="single" w:sz="4" w:space="0" w:color="auto"/>
              <w:left w:val="single" w:sz="4" w:space="0" w:color="auto"/>
              <w:bottom w:val="single" w:sz="4" w:space="0" w:color="auto"/>
              <w:right w:val="single" w:sz="4" w:space="0" w:color="auto"/>
            </w:tcBorders>
            <w:hideMark/>
          </w:tcPr>
          <w:p w14:paraId="013AEBEB"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4C79492C"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6</w:t>
            </w:r>
          </w:p>
        </w:tc>
      </w:tr>
      <w:tr w:rsidR="00190CCE" w:rsidRPr="00190CCE" w14:paraId="736243C3" w14:textId="77777777" w:rsidTr="003516DC">
        <w:trPr>
          <w:trHeight w:val="788"/>
        </w:trPr>
        <w:tc>
          <w:tcPr>
            <w:tcW w:w="1005" w:type="pct"/>
            <w:vMerge/>
            <w:tcBorders>
              <w:top w:val="single" w:sz="4" w:space="0" w:color="auto"/>
              <w:left w:val="single" w:sz="4" w:space="0" w:color="auto"/>
              <w:bottom w:val="single" w:sz="4" w:space="0" w:color="auto"/>
              <w:right w:val="single" w:sz="4" w:space="0" w:color="auto"/>
            </w:tcBorders>
            <w:hideMark/>
          </w:tcPr>
          <w:p w14:paraId="62020FB3"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right w:val="single" w:sz="4" w:space="0" w:color="auto"/>
            </w:tcBorders>
            <w:hideMark/>
          </w:tcPr>
          <w:p w14:paraId="04212F3B"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Задачи сопромата. Понятие о расчетах на прочность и устойчивость</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Деформации упругие и пластичные. Классификация нагрузок</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Основные виды деформации. Метод сечений</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Напряжения: полное, нормальное, касательное</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Продольные силы, их эпюры. Нормальные напряжения в поперечных сечениях, их эпюры. Продольные и поперечные деформации при растяжении и сжатии. Закон Гука. Коэффициент Пуассона</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Испытание материалов на растяжение и сжатие при статическом нагружении. Коэффициент запаса прочности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 xml:space="preserve">Расчеты на прочность: проверочный, проектный, расчет допустимой нагрузки </w:t>
            </w:r>
            <w:r w:rsidRPr="00190CCE">
              <w:rPr>
                <w:rFonts w:ascii="Times New Roman" w:eastAsia="Calibri" w:hAnsi="Times New Roman" w:cs="Times New Roman"/>
                <w:sz w:val="24"/>
                <w:szCs w:val="24"/>
              </w:rPr>
              <w:t>(ОУД.06. Физика, профессионально-ориентированного содержания)</w:t>
            </w:r>
          </w:p>
        </w:tc>
        <w:tc>
          <w:tcPr>
            <w:tcW w:w="575" w:type="pct"/>
            <w:tcBorders>
              <w:top w:val="single" w:sz="4" w:space="0" w:color="auto"/>
              <w:left w:val="single" w:sz="4" w:space="0" w:color="auto"/>
              <w:right w:val="single" w:sz="4" w:space="0" w:color="auto"/>
            </w:tcBorders>
          </w:tcPr>
          <w:p w14:paraId="081D9ED0"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12DCE7A"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1BCE8481"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5CBE1BA8"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0437F139"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5908F13C"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0557160F"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78F5FB1D"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13. </w:t>
            </w:r>
            <w:r w:rsidRPr="00190CCE">
              <w:rPr>
                <w:rFonts w:ascii="Times New Roman" w:eastAsia="Calibri" w:hAnsi="Times New Roman" w:cs="Times New Roman"/>
                <w:bCs/>
                <w:color w:val="000000"/>
              </w:rPr>
              <w:t xml:space="preserve">Решение задач на построение эпюр нормальных сил, нормальных напряжений, перемещений сечений бруса </w:t>
            </w:r>
            <w:r w:rsidRPr="00190CCE">
              <w:rPr>
                <w:rFonts w:ascii="Times New Roman" w:eastAsia="Calibri" w:hAnsi="Times New Roman" w:cs="Times New Roman"/>
                <w:sz w:val="24"/>
                <w:szCs w:val="24"/>
              </w:rPr>
              <w:t>(ОУД.06. Физика,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0FAF742F"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4700E323"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71B738C"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032C9928"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 14. </w:t>
            </w:r>
            <w:r w:rsidRPr="00190CCE">
              <w:rPr>
                <w:rFonts w:ascii="Times New Roman" w:eastAsia="Calibri" w:hAnsi="Times New Roman" w:cs="Times New Roman"/>
                <w:bCs/>
                <w:color w:val="000000"/>
              </w:rPr>
              <w:t>Выполнение расчетно-графической работы по теме растяжение-сжатие</w:t>
            </w:r>
          </w:p>
        </w:tc>
        <w:tc>
          <w:tcPr>
            <w:tcW w:w="575" w:type="pct"/>
            <w:tcBorders>
              <w:top w:val="single" w:sz="4" w:space="0" w:color="auto"/>
              <w:left w:val="single" w:sz="4" w:space="0" w:color="auto"/>
              <w:bottom w:val="single" w:sz="4" w:space="0" w:color="auto"/>
              <w:right w:val="single" w:sz="4" w:space="0" w:color="auto"/>
            </w:tcBorders>
          </w:tcPr>
          <w:p w14:paraId="60FC3818"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5042EE3"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tcPr>
          <w:p w14:paraId="08168E35"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Тема № 2.2.</w:t>
            </w:r>
          </w:p>
          <w:p w14:paraId="645A4E95" w14:textId="77777777" w:rsidR="00190CCE" w:rsidRPr="00190CCE" w:rsidRDefault="00190CCE" w:rsidP="00190CCE">
            <w:pPr>
              <w:spacing w:line="276" w:lineRule="auto"/>
              <w:rPr>
                <w:rFonts w:ascii="Times New Roman" w:eastAsia="Calibri" w:hAnsi="Times New Roman" w:cs="Times New Roman"/>
                <w:bCs/>
              </w:rPr>
            </w:pPr>
            <w:r w:rsidRPr="00190CCE">
              <w:rPr>
                <w:rFonts w:ascii="Times New Roman" w:eastAsia="Calibri" w:hAnsi="Times New Roman" w:cs="Times New Roman"/>
                <w:bCs/>
                <w:color w:val="000000"/>
              </w:rPr>
              <w:lastRenderedPageBreak/>
              <w:t>Практические расчеты на срез и смятие. Геометрические характеристики плоских сечений</w:t>
            </w:r>
          </w:p>
          <w:p w14:paraId="7785A755"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5D7155B9"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lastRenderedPageBreak/>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5FF27F22"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6</w:t>
            </w:r>
          </w:p>
        </w:tc>
      </w:tr>
      <w:tr w:rsidR="00190CCE" w:rsidRPr="00190CCE" w14:paraId="73974C28" w14:textId="77777777" w:rsidTr="003516DC">
        <w:trPr>
          <w:trHeight w:val="1798"/>
        </w:trPr>
        <w:tc>
          <w:tcPr>
            <w:tcW w:w="1005" w:type="pct"/>
            <w:vMerge/>
            <w:tcBorders>
              <w:top w:val="single" w:sz="4" w:space="0" w:color="auto"/>
              <w:left w:val="single" w:sz="4" w:space="0" w:color="auto"/>
              <w:bottom w:val="single" w:sz="4" w:space="0" w:color="auto"/>
              <w:right w:val="single" w:sz="4" w:space="0" w:color="auto"/>
            </w:tcBorders>
            <w:hideMark/>
          </w:tcPr>
          <w:p w14:paraId="3C87BE1D"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3E953DEB"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Срез, основные расчетные предпосылки, основные расчетные формулы, условие прочности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Смятие, условности расчета, расчетные формулы, условия прочности. Примеры расчетов</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Статический момент площади сечения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Осевой, полярный и центробежный моменты инерции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 xml:space="preserve">Моменты инерции простейших сечений: прямоугольника, круга, кольца, </w:t>
            </w:r>
          </w:p>
        </w:tc>
        <w:tc>
          <w:tcPr>
            <w:tcW w:w="575" w:type="pct"/>
            <w:tcBorders>
              <w:top w:val="single" w:sz="4" w:space="0" w:color="auto"/>
              <w:left w:val="single" w:sz="4" w:space="0" w:color="auto"/>
              <w:right w:val="single" w:sz="4" w:space="0" w:color="auto"/>
            </w:tcBorders>
          </w:tcPr>
          <w:p w14:paraId="7E7542F9"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55A5CF25"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0E51848F"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68571652"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700046B7"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63A301F2"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5508913C"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44B89FFC"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15. </w:t>
            </w:r>
            <w:r w:rsidRPr="00190CCE">
              <w:rPr>
                <w:rFonts w:ascii="Times New Roman" w:eastAsia="Calibri" w:hAnsi="Times New Roman" w:cs="Times New Roman"/>
                <w:bCs/>
                <w:color w:val="000000"/>
              </w:rPr>
              <w:t>Решение задач на определение главных центральных моментов инерции составных сечений, имеющих ось симметрии</w:t>
            </w:r>
            <w:r w:rsidRPr="00190CCE">
              <w:rPr>
                <w:rFonts w:ascii="Times New Roman" w:eastAsia="Calibri" w:hAnsi="Times New Roman" w:cs="Times New Roman"/>
                <w:sz w:val="24"/>
                <w:szCs w:val="24"/>
              </w:rPr>
              <w:t>(ОУД.04.Математика,профессионально-ориентированного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79DE63AE"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1D7FC4B1"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7F8E84F1"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198EFE33" w14:textId="77777777" w:rsidR="00190CCE" w:rsidRPr="00190CCE" w:rsidRDefault="00190CCE" w:rsidP="00190CCE">
            <w:pPr>
              <w:spacing w:line="276" w:lineRule="auto"/>
              <w:jc w:val="both"/>
              <w:rPr>
                <w:rFonts w:ascii="Times New Roman" w:eastAsia="Calibri" w:hAnsi="Times New Roman" w:cs="Times New Roman"/>
                <w:b/>
                <w:bCs/>
              </w:rPr>
            </w:pPr>
            <w:r w:rsidRPr="00190CCE">
              <w:rPr>
                <w:rFonts w:ascii="Times New Roman" w:eastAsia="Calibri" w:hAnsi="Times New Roman" w:cs="Times New Roman"/>
              </w:rPr>
              <w:t xml:space="preserve">Практическое занятие №16. </w:t>
            </w:r>
            <w:r w:rsidRPr="00190CCE">
              <w:rPr>
                <w:rFonts w:ascii="Times New Roman" w:eastAsia="Calibri" w:hAnsi="Times New Roman" w:cs="Times New Roman"/>
                <w:bCs/>
                <w:color w:val="000000"/>
              </w:rPr>
              <w:t xml:space="preserve">определение главных центральных моментов инерции составных сечений </w:t>
            </w:r>
            <w:r w:rsidRPr="00190CCE">
              <w:rPr>
                <w:rFonts w:ascii="Times New Roman" w:eastAsia="Calibri" w:hAnsi="Times New Roman" w:cs="Times New Roman"/>
                <w:sz w:val="24"/>
                <w:szCs w:val="24"/>
              </w:rPr>
              <w:t>(ОУД.06. Физика,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1DBAACB1"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51D5649E"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49A96B3B"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Тема № 2.3.</w:t>
            </w:r>
          </w:p>
          <w:p w14:paraId="0383815E" w14:textId="77777777" w:rsidR="00190CCE" w:rsidRPr="00190CCE" w:rsidRDefault="00190CCE" w:rsidP="00190CCE">
            <w:pPr>
              <w:spacing w:line="276" w:lineRule="auto"/>
              <w:rPr>
                <w:rFonts w:ascii="Times New Roman" w:eastAsia="Calibri" w:hAnsi="Times New Roman" w:cs="Times New Roman"/>
                <w:bCs/>
              </w:rPr>
            </w:pPr>
            <w:r w:rsidRPr="00190CCE">
              <w:rPr>
                <w:rFonts w:ascii="Times New Roman" w:eastAsia="Calibri" w:hAnsi="Times New Roman" w:cs="Times New Roman"/>
                <w:bCs/>
                <w:color w:val="000000"/>
              </w:rPr>
              <w:t>Кручение</w:t>
            </w:r>
          </w:p>
        </w:tc>
        <w:tc>
          <w:tcPr>
            <w:tcW w:w="3420" w:type="pct"/>
            <w:tcBorders>
              <w:top w:val="single" w:sz="4" w:space="0" w:color="auto"/>
              <w:left w:val="single" w:sz="4" w:space="0" w:color="auto"/>
              <w:bottom w:val="single" w:sz="4" w:space="0" w:color="auto"/>
              <w:right w:val="single" w:sz="4" w:space="0" w:color="auto"/>
            </w:tcBorders>
            <w:hideMark/>
          </w:tcPr>
          <w:p w14:paraId="670698D6"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03223199"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6</w:t>
            </w:r>
          </w:p>
        </w:tc>
      </w:tr>
      <w:tr w:rsidR="00190CCE" w:rsidRPr="00190CCE" w14:paraId="7B8244E2" w14:textId="77777777" w:rsidTr="003516DC">
        <w:trPr>
          <w:trHeight w:val="976"/>
        </w:trPr>
        <w:tc>
          <w:tcPr>
            <w:tcW w:w="1005" w:type="pct"/>
            <w:vMerge/>
            <w:tcBorders>
              <w:top w:val="single" w:sz="4" w:space="0" w:color="auto"/>
              <w:left w:val="single" w:sz="4" w:space="0" w:color="auto"/>
              <w:bottom w:val="single" w:sz="4" w:space="0" w:color="auto"/>
              <w:right w:val="single" w:sz="4" w:space="0" w:color="auto"/>
            </w:tcBorders>
            <w:hideMark/>
          </w:tcPr>
          <w:p w14:paraId="0281D76C"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right w:val="single" w:sz="4" w:space="0" w:color="auto"/>
            </w:tcBorders>
            <w:hideMark/>
          </w:tcPr>
          <w:p w14:paraId="4A32026E"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Чистый сдвиг. Закон Гука при сдвиге. Модель сдвига. Внутренние силовые факторы при кручении. Эпюры крутящих моментов</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Кручение бруса круглого поперечного сечения. Основные гипотезы</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Напряжения в поперечном сечении. Угол закручивания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Расчеты на прочность и жесткость при кручении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Расчеты цилиндрических винтовых пружин на растяжение-сжатие</w:t>
            </w:r>
            <w:r w:rsidRPr="00190CCE">
              <w:rPr>
                <w:rFonts w:ascii="Times New Roman" w:eastAsia="Calibri" w:hAnsi="Times New Roman" w:cs="Times New Roman"/>
                <w:sz w:val="24"/>
                <w:szCs w:val="24"/>
              </w:rPr>
              <w:t>(ОУД.04.Математика,профессионально-ориентированного содержания)</w:t>
            </w:r>
          </w:p>
        </w:tc>
        <w:tc>
          <w:tcPr>
            <w:tcW w:w="575" w:type="pct"/>
            <w:tcBorders>
              <w:top w:val="single" w:sz="4" w:space="0" w:color="auto"/>
              <w:left w:val="single" w:sz="4" w:space="0" w:color="auto"/>
              <w:right w:val="single" w:sz="4" w:space="0" w:color="auto"/>
            </w:tcBorders>
          </w:tcPr>
          <w:p w14:paraId="7B9418A4"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0EF6F921"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F99954D"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520186E9"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1FA16D9E"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20370509"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33C01957"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6B98FAD7"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17. </w:t>
            </w:r>
            <w:r w:rsidRPr="00190CCE">
              <w:rPr>
                <w:rFonts w:ascii="Times New Roman" w:eastAsia="Calibri" w:hAnsi="Times New Roman" w:cs="Times New Roman"/>
                <w:bCs/>
                <w:color w:val="000000"/>
              </w:rPr>
              <w:t>Решение задач на построение эпюр крутящих моментов, углов закручивания</w:t>
            </w:r>
          </w:p>
        </w:tc>
        <w:tc>
          <w:tcPr>
            <w:tcW w:w="575" w:type="pct"/>
            <w:tcBorders>
              <w:top w:val="single" w:sz="4" w:space="0" w:color="auto"/>
              <w:left w:val="single" w:sz="4" w:space="0" w:color="auto"/>
              <w:bottom w:val="single" w:sz="4" w:space="0" w:color="auto"/>
              <w:right w:val="single" w:sz="4" w:space="0" w:color="auto"/>
            </w:tcBorders>
          </w:tcPr>
          <w:p w14:paraId="66DBFAF2"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52B67EEE"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79C8EC0E"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2C14C15C"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 18. </w:t>
            </w:r>
            <w:r w:rsidRPr="00190CCE">
              <w:rPr>
                <w:rFonts w:ascii="Times New Roman" w:eastAsia="Calibri" w:hAnsi="Times New Roman" w:cs="Times New Roman"/>
                <w:bCs/>
                <w:color w:val="000000"/>
              </w:rPr>
              <w:t>Выполнение расчетов на прочность и жесткость при кручении</w:t>
            </w:r>
            <w:r w:rsidRPr="00190CCE">
              <w:rPr>
                <w:rFonts w:ascii="Times New Roman" w:eastAsia="Calibri" w:hAnsi="Times New Roman" w:cs="Times New Roman"/>
                <w:sz w:val="24"/>
                <w:szCs w:val="24"/>
              </w:rPr>
              <w:t>(ОУД.03 Иностранный язык,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334AAC08"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1370964C"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3E304A00"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Тема № 2.4.</w:t>
            </w:r>
            <w:r w:rsidRPr="00190CCE">
              <w:rPr>
                <w:rFonts w:ascii="Times New Roman" w:eastAsia="Calibri" w:hAnsi="Times New Roman" w:cs="Times New Roman"/>
                <w:b/>
                <w:bCs/>
                <w:color w:val="000000"/>
              </w:rPr>
              <w:t xml:space="preserve">  </w:t>
            </w:r>
            <w:r w:rsidRPr="00190CCE">
              <w:rPr>
                <w:rFonts w:ascii="Times New Roman" w:eastAsia="Calibri" w:hAnsi="Times New Roman" w:cs="Times New Roman"/>
                <w:bCs/>
                <w:color w:val="000000"/>
              </w:rPr>
              <w:t>Изгиб</w:t>
            </w:r>
          </w:p>
        </w:tc>
        <w:tc>
          <w:tcPr>
            <w:tcW w:w="3420" w:type="pct"/>
            <w:tcBorders>
              <w:top w:val="single" w:sz="4" w:space="0" w:color="auto"/>
              <w:left w:val="single" w:sz="4" w:space="0" w:color="auto"/>
              <w:bottom w:val="single" w:sz="4" w:space="0" w:color="auto"/>
              <w:right w:val="single" w:sz="4" w:space="0" w:color="auto"/>
            </w:tcBorders>
            <w:hideMark/>
          </w:tcPr>
          <w:p w14:paraId="5D93BE29"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07F314C6"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8</w:t>
            </w:r>
          </w:p>
        </w:tc>
      </w:tr>
      <w:tr w:rsidR="00190CCE" w:rsidRPr="00190CCE" w14:paraId="2A155508" w14:textId="77777777" w:rsidTr="003516DC">
        <w:trPr>
          <w:trHeight w:val="78"/>
        </w:trPr>
        <w:tc>
          <w:tcPr>
            <w:tcW w:w="1005" w:type="pct"/>
            <w:vMerge/>
            <w:tcBorders>
              <w:top w:val="single" w:sz="4" w:space="0" w:color="auto"/>
              <w:left w:val="single" w:sz="4" w:space="0" w:color="auto"/>
              <w:bottom w:val="single" w:sz="4" w:space="0" w:color="auto"/>
              <w:right w:val="single" w:sz="4" w:space="0" w:color="auto"/>
            </w:tcBorders>
            <w:hideMark/>
          </w:tcPr>
          <w:p w14:paraId="61429515"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525E3EAA"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Основные понятия и определения. Классификация видов изгиба</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Внутренние силовые факторы при прямом изгибе. Эпюры поперечных сил изгибающих моментов. Нормальные напряжения при изгибе</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Дифференциальные зависимости между изгибающим моментом, поперечной силой и интенсивностью распределенной нагрузки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Расчеты на прочность при изгибе</w:t>
            </w:r>
          </w:p>
        </w:tc>
        <w:tc>
          <w:tcPr>
            <w:tcW w:w="575" w:type="pct"/>
            <w:tcBorders>
              <w:top w:val="single" w:sz="4" w:space="0" w:color="auto"/>
              <w:left w:val="single" w:sz="4" w:space="0" w:color="auto"/>
              <w:right w:val="single" w:sz="4" w:space="0" w:color="auto"/>
            </w:tcBorders>
          </w:tcPr>
          <w:p w14:paraId="0496D927"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1683235" w14:textId="77777777" w:rsidTr="003516DC">
        <w:trPr>
          <w:trHeight w:val="1475"/>
        </w:trPr>
        <w:tc>
          <w:tcPr>
            <w:tcW w:w="1005" w:type="pct"/>
            <w:vMerge/>
            <w:tcBorders>
              <w:top w:val="single" w:sz="4" w:space="0" w:color="auto"/>
              <w:left w:val="single" w:sz="4" w:space="0" w:color="auto"/>
              <w:bottom w:val="single" w:sz="4" w:space="0" w:color="auto"/>
              <w:right w:val="single" w:sz="4" w:space="0" w:color="auto"/>
            </w:tcBorders>
            <w:hideMark/>
          </w:tcPr>
          <w:p w14:paraId="0F6BDFA9"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3870225F"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Рациональные формы поперечных сечений балок из пластичных и хрупких материалов</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Понятие касательных напряжений при изгибе</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Линейные угловые перемещения при изгибе, их определение. Расчеты на жесткость</w:t>
            </w:r>
          </w:p>
        </w:tc>
        <w:tc>
          <w:tcPr>
            <w:tcW w:w="575" w:type="pct"/>
            <w:tcBorders>
              <w:top w:val="single" w:sz="4" w:space="0" w:color="auto"/>
              <w:left w:val="single" w:sz="4" w:space="0" w:color="auto"/>
              <w:right w:val="single" w:sz="4" w:space="0" w:color="auto"/>
            </w:tcBorders>
          </w:tcPr>
          <w:p w14:paraId="40E37765" w14:textId="77777777" w:rsidR="00190CCE" w:rsidRPr="00190CCE" w:rsidRDefault="00190CCE" w:rsidP="00190CCE">
            <w:pPr>
              <w:spacing w:line="276" w:lineRule="auto"/>
              <w:rPr>
                <w:rFonts w:ascii="Times New Roman" w:eastAsia="Calibri" w:hAnsi="Times New Roman" w:cs="Times New Roman"/>
                <w:b/>
                <w:bCs/>
              </w:rPr>
            </w:pPr>
          </w:p>
        </w:tc>
      </w:tr>
      <w:tr w:rsidR="00190CCE" w:rsidRPr="00190CCE" w14:paraId="316C0B6C"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55B1743"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5298307E"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338932BB"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6</w:t>
            </w:r>
          </w:p>
        </w:tc>
      </w:tr>
      <w:tr w:rsidR="00190CCE" w:rsidRPr="00190CCE" w14:paraId="2F097577"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18FEFFC2"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09A680EF"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19. </w:t>
            </w:r>
            <w:r w:rsidRPr="00190CCE">
              <w:rPr>
                <w:rFonts w:ascii="Times New Roman" w:eastAsia="Calibri" w:hAnsi="Times New Roman" w:cs="Times New Roman"/>
                <w:bCs/>
                <w:color w:val="000000"/>
              </w:rPr>
              <w:t>Решение задач на построение эпюр поперечных сил и изгибающих моментов</w:t>
            </w:r>
          </w:p>
        </w:tc>
        <w:tc>
          <w:tcPr>
            <w:tcW w:w="575" w:type="pct"/>
            <w:tcBorders>
              <w:top w:val="single" w:sz="4" w:space="0" w:color="auto"/>
              <w:left w:val="single" w:sz="4" w:space="0" w:color="auto"/>
              <w:bottom w:val="single" w:sz="4" w:space="0" w:color="auto"/>
              <w:right w:val="single" w:sz="4" w:space="0" w:color="auto"/>
            </w:tcBorders>
          </w:tcPr>
          <w:p w14:paraId="53AD00ED"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230DB981"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18EC2941"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36F75FFB"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 20. </w:t>
            </w:r>
            <w:r w:rsidRPr="00190CCE">
              <w:rPr>
                <w:rFonts w:ascii="Times New Roman" w:eastAsia="Calibri" w:hAnsi="Times New Roman" w:cs="Times New Roman"/>
                <w:bCs/>
                <w:color w:val="000000"/>
              </w:rPr>
              <w:t>Выполнение расчетов на прочность и жесткость</w:t>
            </w:r>
          </w:p>
        </w:tc>
        <w:tc>
          <w:tcPr>
            <w:tcW w:w="575" w:type="pct"/>
            <w:tcBorders>
              <w:top w:val="single" w:sz="4" w:space="0" w:color="auto"/>
              <w:left w:val="single" w:sz="4" w:space="0" w:color="auto"/>
              <w:bottom w:val="single" w:sz="4" w:space="0" w:color="auto"/>
              <w:right w:val="single" w:sz="4" w:space="0" w:color="auto"/>
            </w:tcBorders>
          </w:tcPr>
          <w:p w14:paraId="4B29F0F5"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049334E2"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60923CD0"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6533E52E"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 21. </w:t>
            </w:r>
            <w:r w:rsidRPr="00190CCE">
              <w:rPr>
                <w:rFonts w:ascii="Times New Roman" w:eastAsia="Calibri" w:hAnsi="Times New Roman" w:cs="Times New Roman"/>
                <w:bCs/>
                <w:color w:val="000000"/>
              </w:rPr>
              <w:t>Выполнение расчетно-графической работы по теме «Изгиб»</w:t>
            </w:r>
            <w:r w:rsidRPr="00190CCE">
              <w:rPr>
                <w:rFonts w:ascii="Times New Roman" w:eastAsia="Calibri" w:hAnsi="Times New Roman" w:cs="Times New Roman"/>
                <w:sz w:val="24"/>
                <w:szCs w:val="24"/>
              </w:rPr>
              <w:t xml:space="preserve"> (ОУД.06. Физика,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12EC0BF3"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3EF543A"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1E608025"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2.5. </w:t>
            </w:r>
            <w:r w:rsidRPr="00190CCE">
              <w:rPr>
                <w:rFonts w:ascii="Times New Roman" w:eastAsia="Calibri" w:hAnsi="Times New Roman" w:cs="Times New Roman"/>
                <w:bCs/>
                <w:color w:val="000000"/>
              </w:rPr>
              <w:t>Сложное сопротивление. Устойчивость сжатых стержней</w:t>
            </w:r>
          </w:p>
        </w:tc>
        <w:tc>
          <w:tcPr>
            <w:tcW w:w="3420" w:type="pct"/>
            <w:tcBorders>
              <w:top w:val="single" w:sz="4" w:space="0" w:color="auto"/>
              <w:left w:val="single" w:sz="4" w:space="0" w:color="auto"/>
              <w:bottom w:val="single" w:sz="4" w:space="0" w:color="auto"/>
              <w:right w:val="single" w:sz="4" w:space="0" w:color="auto"/>
            </w:tcBorders>
            <w:hideMark/>
          </w:tcPr>
          <w:p w14:paraId="7720CE33"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409374A9"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8</w:t>
            </w:r>
          </w:p>
        </w:tc>
      </w:tr>
      <w:tr w:rsidR="00190CCE" w:rsidRPr="00190CCE" w14:paraId="5B933F39" w14:textId="77777777" w:rsidTr="003516DC">
        <w:trPr>
          <w:trHeight w:val="461"/>
        </w:trPr>
        <w:tc>
          <w:tcPr>
            <w:tcW w:w="1005" w:type="pct"/>
            <w:vMerge/>
            <w:tcBorders>
              <w:top w:val="single" w:sz="4" w:space="0" w:color="auto"/>
              <w:left w:val="single" w:sz="4" w:space="0" w:color="auto"/>
              <w:bottom w:val="single" w:sz="4" w:space="0" w:color="auto"/>
              <w:right w:val="single" w:sz="4" w:space="0" w:color="auto"/>
            </w:tcBorders>
            <w:hideMark/>
          </w:tcPr>
          <w:p w14:paraId="3F7F374C"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0E792CC3"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Напряженное состояние в точке упругого тела. Главные напряжения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Виды напряженных состояний. Косой изгиб. Внецентренное сжатие (растяжение)</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Назначение гипотез прочности. Эквивалентное напряжение</w:t>
            </w:r>
          </w:p>
        </w:tc>
        <w:tc>
          <w:tcPr>
            <w:tcW w:w="575" w:type="pct"/>
            <w:tcBorders>
              <w:top w:val="single" w:sz="4" w:space="0" w:color="auto"/>
              <w:left w:val="single" w:sz="4" w:space="0" w:color="auto"/>
              <w:right w:val="single" w:sz="4" w:space="0" w:color="auto"/>
            </w:tcBorders>
          </w:tcPr>
          <w:p w14:paraId="59B6F99F"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0447444B" w14:textId="77777777" w:rsidTr="003516DC">
        <w:trPr>
          <w:trHeight w:val="715"/>
        </w:trPr>
        <w:tc>
          <w:tcPr>
            <w:tcW w:w="1005" w:type="pct"/>
            <w:vMerge/>
            <w:tcBorders>
              <w:top w:val="single" w:sz="4" w:space="0" w:color="auto"/>
              <w:left w:val="single" w:sz="4" w:space="0" w:color="auto"/>
              <w:bottom w:val="single" w:sz="4" w:space="0" w:color="auto"/>
              <w:right w:val="single" w:sz="4" w:space="0" w:color="auto"/>
            </w:tcBorders>
            <w:hideMark/>
          </w:tcPr>
          <w:p w14:paraId="3AED4E37"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3CDE6C06"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Расчет на прочность при сочетании основы видов деформаций</w:t>
            </w:r>
          </w:p>
          <w:p w14:paraId="3BE2E611"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Понятие об устойчивых и неустойчивых формах равновесия</w:t>
            </w:r>
          </w:p>
          <w:p w14:paraId="0AA0E362"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Критическая сила. Формула Эйлера при различных случаях опорных закреплений</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Критическое напряжение. Гибкость. Переделы применимости формулы Эйлера. Формула Ясинского.</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График критических напряжений в зависимости от гибкости. Расчеты на устойчивость сжатых стержней</w:t>
            </w:r>
          </w:p>
        </w:tc>
        <w:tc>
          <w:tcPr>
            <w:tcW w:w="575" w:type="pct"/>
            <w:tcBorders>
              <w:top w:val="single" w:sz="4" w:space="0" w:color="auto"/>
              <w:left w:val="single" w:sz="4" w:space="0" w:color="auto"/>
              <w:right w:val="single" w:sz="4" w:space="0" w:color="auto"/>
            </w:tcBorders>
          </w:tcPr>
          <w:p w14:paraId="593FEBD6" w14:textId="77777777" w:rsidR="00190CCE" w:rsidRPr="00190CCE" w:rsidRDefault="00190CCE" w:rsidP="003516DC">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35E37A59"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3D1392AA"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32EE5E0C"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7D9AC779"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43720D0F"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72D978E1"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1BFF33B2"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№22. </w:t>
            </w:r>
            <w:r w:rsidRPr="00190CCE">
              <w:rPr>
                <w:rFonts w:ascii="Times New Roman" w:eastAsia="Calibri" w:hAnsi="Times New Roman" w:cs="Times New Roman"/>
                <w:bCs/>
                <w:color w:val="000000"/>
              </w:rPr>
              <w:t>Решение задач по расчету вала цилиндрического косозубого редуктора на совместную деформацию изгиба и кручения.</w:t>
            </w:r>
            <w:r w:rsidRPr="00190CCE">
              <w:rPr>
                <w:rFonts w:ascii="Times New Roman" w:eastAsia="Calibri" w:hAnsi="Times New Roman" w:cs="Times New Roman"/>
                <w:sz w:val="24"/>
                <w:szCs w:val="24"/>
              </w:rPr>
              <w:t xml:space="preserve"> (ОУД.04.Математика,профессионально-ориентированного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286EF321"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3C28325D"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096BCAA6"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0749FFC0"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 23. </w:t>
            </w:r>
            <w:r w:rsidRPr="00190CCE">
              <w:rPr>
                <w:rFonts w:ascii="Times New Roman" w:eastAsia="Calibri" w:hAnsi="Times New Roman" w:cs="Times New Roman"/>
                <w:bCs/>
                <w:color w:val="000000"/>
              </w:rPr>
              <w:t>Решение задач на определение критической силы для сжатого бруса большой гибкости</w:t>
            </w:r>
          </w:p>
        </w:tc>
        <w:tc>
          <w:tcPr>
            <w:tcW w:w="575" w:type="pct"/>
            <w:tcBorders>
              <w:top w:val="single" w:sz="4" w:space="0" w:color="auto"/>
              <w:left w:val="single" w:sz="4" w:space="0" w:color="auto"/>
              <w:bottom w:val="single" w:sz="4" w:space="0" w:color="auto"/>
              <w:right w:val="single" w:sz="4" w:space="0" w:color="auto"/>
            </w:tcBorders>
          </w:tcPr>
          <w:p w14:paraId="3CE51A21"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C6E5D51" w14:textId="77777777" w:rsidTr="003516DC">
        <w:trPr>
          <w:trHeight w:val="78"/>
        </w:trPr>
        <w:tc>
          <w:tcPr>
            <w:tcW w:w="1005" w:type="pct"/>
            <w:vMerge w:val="restart"/>
            <w:tcBorders>
              <w:top w:val="single" w:sz="4" w:space="0" w:color="auto"/>
              <w:left w:val="single" w:sz="4" w:space="0" w:color="auto"/>
              <w:bottom w:val="single" w:sz="4" w:space="0" w:color="auto"/>
              <w:right w:val="single" w:sz="4" w:space="0" w:color="auto"/>
            </w:tcBorders>
            <w:hideMark/>
          </w:tcPr>
          <w:p w14:paraId="6D20F379"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2.6. </w:t>
            </w:r>
            <w:r w:rsidRPr="00190CCE">
              <w:rPr>
                <w:rFonts w:ascii="Times New Roman" w:eastAsia="Calibri" w:hAnsi="Times New Roman" w:cs="Times New Roman"/>
                <w:bCs/>
                <w:color w:val="000000"/>
              </w:rPr>
              <w:t>Сопротивление усталости. Прочность при динамических нагрузках</w:t>
            </w:r>
          </w:p>
        </w:tc>
        <w:tc>
          <w:tcPr>
            <w:tcW w:w="3420" w:type="pct"/>
            <w:tcBorders>
              <w:top w:val="single" w:sz="4" w:space="0" w:color="auto"/>
              <w:left w:val="single" w:sz="4" w:space="0" w:color="auto"/>
              <w:bottom w:val="single" w:sz="4" w:space="0" w:color="auto"/>
              <w:right w:val="single" w:sz="4" w:space="0" w:color="auto"/>
            </w:tcBorders>
            <w:hideMark/>
          </w:tcPr>
          <w:p w14:paraId="2429530F"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606421B7"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2</w:t>
            </w:r>
          </w:p>
        </w:tc>
      </w:tr>
      <w:tr w:rsidR="00190CCE" w:rsidRPr="00190CCE" w14:paraId="40F99993" w14:textId="77777777" w:rsidTr="003516DC">
        <w:trPr>
          <w:trHeight w:val="1747"/>
        </w:trPr>
        <w:tc>
          <w:tcPr>
            <w:tcW w:w="1005" w:type="pct"/>
            <w:vMerge/>
            <w:tcBorders>
              <w:top w:val="single" w:sz="4" w:space="0" w:color="auto"/>
              <w:left w:val="single" w:sz="4" w:space="0" w:color="auto"/>
              <w:bottom w:val="single" w:sz="4" w:space="0" w:color="auto"/>
              <w:right w:val="single" w:sz="4" w:space="0" w:color="auto"/>
            </w:tcBorders>
            <w:hideMark/>
          </w:tcPr>
          <w:p w14:paraId="30FEE596"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3DBA7A64"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Циклы напряжений. Усталостное напряжение, его причины и характер. Кривая усталости, предел выносливости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Факторы, влияющие на величину предела выносливости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Коэффициент запаса прочности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Понятие о динамических нагрузках. Силы инерции при расчете на прочность</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Приближенный расчет на действие ударной нагрузки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Понятие о колебаниях сооружений</w:t>
            </w:r>
          </w:p>
        </w:tc>
        <w:tc>
          <w:tcPr>
            <w:tcW w:w="575" w:type="pct"/>
            <w:tcBorders>
              <w:top w:val="single" w:sz="4" w:space="0" w:color="auto"/>
              <w:left w:val="single" w:sz="4" w:space="0" w:color="auto"/>
              <w:right w:val="single" w:sz="4" w:space="0" w:color="auto"/>
            </w:tcBorders>
          </w:tcPr>
          <w:p w14:paraId="35F6326F"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6767A85B" w14:textId="77777777" w:rsidTr="003516DC">
        <w:trPr>
          <w:trHeight w:val="20"/>
        </w:trPr>
        <w:tc>
          <w:tcPr>
            <w:tcW w:w="4425" w:type="pct"/>
            <w:gridSpan w:val="2"/>
            <w:tcBorders>
              <w:top w:val="single" w:sz="4" w:space="0" w:color="auto"/>
              <w:left w:val="single" w:sz="4" w:space="0" w:color="auto"/>
              <w:bottom w:val="single" w:sz="4" w:space="0" w:color="auto"/>
              <w:right w:val="single" w:sz="4" w:space="0" w:color="auto"/>
            </w:tcBorders>
            <w:hideMark/>
          </w:tcPr>
          <w:p w14:paraId="428580A8"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Раздел 3. Детали машин</w:t>
            </w:r>
          </w:p>
        </w:tc>
        <w:tc>
          <w:tcPr>
            <w:tcW w:w="575" w:type="pct"/>
            <w:tcBorders>
              <w:top w:val="single" w:sz="4" w:space="0" w:color="auto"/>
              <w:left w:val="single" w:sz="4" w:space="0" w:color="auto"/>
              <w:bottom w:val="single" w:sz="4" w:space="0" w:color="auto"/>
              <w:right w:val="single" w:sz="4" w:space="0" w:color="auto"/>
            </w:tcBorders>
          </w:tcPr>
          <w:p w14:paraId="16A58839" w14:textId="77777777" w:rsidR="00190CCE" w:rsidRPr="00190CCE" w:rsidRDefault="00A3713E"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36</w:t>
            </w:r>
          </w:p>
        </w:tc>
      </w:tr>
      <w:tr w:rsidR="00190CCE" w:rsidRPr="00190CCE" w14:paraId="4CE5C6AC"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0EB28700"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Тема № 3.1.</w:t>
            </w:r>
          </w:p>
          <w:p w14:paraId="71F1B99A"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Cs/>
                <w:color w:val="000000"/>
              </w:rPr>
              <w:t>Основные положения. Общие сведения о передачах</w:t>
            </w:r>
            <w:r w:rsidRPr="00190CCE">
              <w:rPr>
                <w:rFonts w:ascii="Times New Roman" w:eastAsia="Calibri" w:hAnsi="Times New Roman" w:cs="Times New Roman"/>
                <w:b/>
                <w:bCs/>
              </w:rPr>
              <w:t xml:space="preserve"> </w:t>
            </w:r>
          </w:p>
        </w:tc>
        <w:tc>
          <w:tcPr>
            <w:tcW w:w="3420" w:type="pct"/>
            <w:tcBorders>
              <w:top w:val="single" w:sz="4" w:space="0" w:color="auto"/>
              <w:left w:val="single" w:sz="4" w:space="0" w:color="auto"/>
              <w:bottom w:val="single" w:sz="4" w:space="0" w:color="auto"/>
              <w:right w:val="single" w:sz="4" w:space="0" w:color="auto"/>
            </w:tcBorders>
            <w:hideMark/>
          </w:tcPr>
          <w:p w14:paraId="616A4866"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456849D8"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1</w:t>
            </w:r>
          </w:p>
        </w:tc>
      </w:tr>
      <w:tr w:rsidR="00190CCE" w:rsidRPr="00190CCE" w14:paraId="4CF7CE65" w14:textId="77777777" w:rsidTr="003516DC">
        <w:trPr>
          <w:trHeight w:val="883"/>
        </w:trPr>
        <w:tc>
          <w:tcPr>
            <w:tcW w:w="1005" w:type="pct"/>
            <w:vMerge/>
            <w:tcBorders>
              <w:top w:val="single" w:sz="4" w:space="0" w:color="auto"/>
              <w:left w:val="single" w:sz="4" w:space="0" w:color="auto"/>
              <w:bottom w:val="single" w:sz="4" w:space="0" w:color="auto"/>
              <w:right w:val="single" w:sz="4" w:space="0" w:color="auto"/>
            </w:tcBorders>
            <w:hideMark/>
          </w:tcPr>
          <w:p w14:paraId="2603A135"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744C373B"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Цель и задачи раздела. Механизм и машина. Классификация машин</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Современные направления в развитии машиностроения</w:t>
            </w:r>
          </w:p>
        </w:tc>
        <w:tc>
          <w:tcPr>
            <w:tcW w:w="575" w:type="pct"/>
            <w:vMerge w:val="restart"/>
            <w:tcBorders>
              <w:top w:val="single" w:sz="4" w:space="0" w:color="auto"/>
              <w:left w:val="single" w:sz="4" w:space="0" w:color="auto"/>
              <w:right w:val="single" w:sz="4" w:space="0" w:color="auto"/>
            </w:tcBorders>
          </w:tcPr>
          <w:p w14:paraId="2AEFCF7E"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1</w:t>
            </w:r>
          </w:p>
        </w:tc>
      </w:tr>
      <w:tr w:rsidR="00190CCE" w:rsidRPr="00190CCE" w14:paraId="6FB58734" w14:textId="77777777" w:rsidTr="003516DC">
        <w:trPr>
          <w:trHeight w:val="1455"/>
        </w:trPr>
        <w:tc>
          <w:tcPr>
            <w:tcW w:w="1005" w:type="pct"/>
            <w:vMerge/>
            <w:tcBorders>
              <w:top w:val="single" w:sz="4" w:space="0" w:color="auto"/>
              <w:left w:val="single" w:sz="4" w:space="0" w:color="auto"/>
              <w:bottom w:val="single" w:sz="4" w:space="0" w:color="auto"/>
              <w:right w:val="single" w:sz="4" w:space="0" w:color="auto"/>
            </w:tcBorders>
            <w:hideMark/>
          </w:tcPr>
          <w:p w14:paraId="59B5C651"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2D85F229"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Критерии работоспособности деталей машин</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Контактная прочность деталей машин</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Проектный и проверочные расчеты</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Назначение передач. Классификация. Основные кинематические и силовые соотношения в передачах.</w:t>
            </w:r>
            <w:r w:rsidRPr="00190CCE">
              <w:rPr>
                <w:rFonts w:ascii="Times New Roman" w:eastAsia="Calibri" w:hAnsi="Times New Roman" w:cs="Times New Roman"/>
                <w:sz w:val="24"/>
                <w:szCs w:val="24"/>
              </w:rPr>
              <w:t xml:space="preserve"> (ОУД.03 Иностранный язык, профессионально-ориентированного содержания)</w:t>
            </w:r>
          </w:p>
        </w:tc>
        <w:tc>
          <w:tcPr>
            <w:tcW w:w="575" w:type="pct"/>
            <w:vMerge/>
            <w:tcBorders>
              <w:left w:val="single" w:sz="4" w:space="0" w:color="auto"/>
              <w:right w:val="single" w:sz="4" w:space="0" w:color="auto"/>
            </w:tcBorders>
          </w:tcPr>
          <w:p w14:paraId="06A7D57B" w14:textId="77777777" w:rsidR="00190CCE" w:rsidRPr="00190CCE" w:rsidRDefault="00190CCE" w:rsidP="00190CCE">
            <w:pPr>
              <w:spacing w:line="276" w:lineRule="auto"/>
              <w:rPr>
                <w:rFonts w:ascii="Times New Roman" w:eastAsia="Calibri" w:hAnsi="Times New Roman" w:cs="Times New Roman"/>
                <w:b/>
                <w:bCs/>
              </w:rPr>
            </w:pPr>
          </w:p>
        </w:tc>
      </w:tr>
      <w:tr w:rsidR="00190CCE" w:rsidRPr="00190CCE" w14:paraId="692E5AA6"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2210C696"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3.2. </w:t>
            </w:r>
          </w:p>
          <w:p w14:paraId="789F2328" w14:textId="77777777" w:rsidR="00190CCE" w:rsidRPr="00190CCE" w:rsidRDefault="00190CCE" w:rsidP="00190CCE">
            <w:pPr>
              <w:spacing w:line="276" w:lineRule="auto"/>
              <w:rPr>
                <w:rFonts w:ascii="Times New Roman" w:eastAsia="Calibri" w:hAnsi="Times New Roman" w:cs="Times New Roman"/>
                <w:bCs/>
              </w:rPr>
            </w:pPr>
            <w:r w:rsidRPr="00190CCE">
              <w:rPr>
                <w:rFonts w:ascii="Times New Roman" w:eastAsia="Calibri" w:hAnsi="Times New Roman" w:cs="Times New Roman"/>
                <w:bCs/>
                <w:color w:val="000000"/>
              </w:rPr>
              <w:t>Фрикционные передачи, передача винт-гайка</w:t>
            </w:r>
          </w:p>
        </w:tc>
        <w:tc>
          <w:tcPr>
            <w:tcW w:w="3420" w:type="pct"/>
            <w:tcBorders>
              <w:top w:val="single" w:sz="4" w:space="0" w:color="auto"/>
              <w:left w:val="single" w:sz="4" w:space="0" w:color="auto"/>
              <w:bottom w:val="single" w:sz="4" w:space="0" w:color="auto"/>
              <w:right w:val="single" w:sz="4" w:space="0" w:color="auto"/>
            </w:tcBorders>
            <w:hideMark/>
          </w:tcPr>
          <w:p w14:paraId="0C14BE5B"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12D75040"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434C5F2E" w14:textId="77777777" w:rsidTr="003516DC">
        <w:trPr>
          <w:trHeight w:val="1038"/>
        </w:trPr>
        <w:tc>
          <w:tcPr>
            <w:tcW w:w="1005" w:type="pct"/>
            <w:vMerge/>
            <w:tcBorders>
              <w:top w:val="single" w:sz="4" w:space="0" w:color="auto"/>
              <w:left w:val="single" w:sz="4" w:space="0" w:color="auto"/>
              <w:bottom w:val="single" w:sz="4" w:space="0" w:color="auto"/>
              <w:right w:val="single" w:sz="4" w:space="0" w:color="auto"/>
            </w:tcBorders>
            <w:hideMark/>
          </w:tcPr>
          <w:p w14:paraId="3258835F"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right w:val="single" w:sz="4" w:space="0" w:color="auto"/>
            </w:tcBorders>
            <w:hideMark/>
          </w:tcPr>
          <w:p w14:paraId="08B4B107"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Фрикционные передачи, их назначение и классификация. Достоинства и недостатки, область применения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Материала катков. Виды разрушения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Понятия о вариаторах. Расчет на прочность фрикционных передач</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Винтовая передача: достоинства и недостатки, область применения. Разновидность винтов передачи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Материалы винта и гайки. Расчет винта на износостойкость, проверка винта на прочность и устойчивость</w:t>
            </w:r>
          </w:p>
        </w:tc>
        <w:tc>
          <w:tcPr>
            <w:tcW w:w="575" w:type="pct"/>
            <w:tcBorders>
              <w:top w:val="single" w:sz="4" w:space="0" w:color="auto"/>
              <w:left w:val="single" w:sz="4" w:space="0" w:color="auto"/>
              <w:right w:val="single" w:sz="4" w:space="0" w:color="auto"/>
            </w:tcBorders>
          </w:tcPr>
          <w:p w14:paraId="16F80108"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290BDDAE"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63EC484B"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7A9E4440"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24AD57BE"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2</w:t>
            </w:r>
          </w:p>
        </w:tc>
      </w:tr>
      <w:tr w:rsidR="00190CCE" w:rsidRPr="00190CCE" w14:paraId="3A2FB36C"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74424E4" w14:textId="77777777" w:rsidR="00190CCE" w:rsidRPr="00190CCE" w:rsidRDefault="00190CCE" w:rsidP="00190CCE">
            <w:pPr>
              <w:spacing w:line="276" w:lineRule="auto"/>
              <w:rPr>
                <w:rFonts w:ascii="Times New Roman" w:eastAsia="Calibri" w:hAnsi="Times New Roman" w:cs="Times New Roman"/>
                <w:bCs/>
              </w:rPr>
            </w:pPr>
          </w:p>
        </w:tc>
        <w:tc>
          <w:tcPr>
            <w:tcW w:w="3420" w:type="pct"/>
            <w:tcBorders>
              <w:top w:val="single" w:sz="4" w:space="0" w:color="auto"/>
              <w:left w:val="single" w:sz="4" w:space="0" w:color="auto"/>
              <w:bottom w:val="single" w:sz="4" w:space="0" w:color="auto"/>
              <w:right w:val="single" w:sz="4" w:space="0" w:color="auto"/>
            </w:tcBorders>
            <w:hideMark/>
          </w:tcPr>
          <w:p w14:paraId="1C482003"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24 </w:t>
            </w:r>
            <w:r w:rsidRPr="00190CCE">
              <w:rPr>
                <w:rFonts w:ascii="Times New Roman" w:eastAsia="Calibri" w:hAnsi="Times New Roman" w:cs="Times New Roman"/>
                <w:bCs/>
                <w:color w:val="000000"/>
              </w:rPr>
              <w:t>Решение задач по расчету винта на износостойкость, проверка винта на прочность и устойчивость</w:t>
            </w:r>
          </w:p>
        </w:tc>
        <w:tc>
          <w:tcPr>
            <w:tcW w:w="575" w:type="pct"/>
            <w:tcBorders>
              <w:top w:val="single" w:sz="4" w:space="0" w:color="auto"/>
              <w:left w:val="single" w:sz="4" w:space="0" w:color="auto"/>
              <w:bottom w:val="single" w:sz="4" w:space="0" w:color="auto"/>
              <w:right w:val="single" w:sz="4" w:space="0" w:color="auto"/>
            </w:tcBorders>
          </w:tcPr>
          <w:p w14:paraId="1600DD1F"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5FF72AE5" w14:textId="77777777" w:rsidTr="003516DC">
        <w:trPr>
          <w:trHeight w:val="78"/>
        </w:trPr>
        <w:tc>
          <w:tcPr>
            <w:tcW w:w="1005" w:type="pct"/>
            <w:vMerge w:val="restart"/>
            <w:tcBorders>
              <w:top w:val="single" w:sz="4" w:space="0" w:color="auto"/>
              <w:left w:val="single" w:sz="4" w:space="0" w:color="auto"/>
              <w:bottom w:val="single" w:sz="4" w:space="0" w:color="auto"/>
              <w:right w:val="single" w:sz="4" w:space="0" w:color="auto"/>
            </w:tcBorders>
          </w:tcPr>
          <w:p w14:paraId="530302CF"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3.3.  </w:t>
            </w:r>
            <w:r w:rsidRPr="00190CCE">
              <w:rPr>
                <w:rFonts w:ascii="Times New Roman" w:eastAsia="Calibri" w:hAnsi="Times New Roman" w:cs="Times New Roman"/>
                <w:bCs/>
                <w:color w:val="000000"/>
              </w:rPr>
              <w:t>Зубчатые передачи (основы конструирования зубчатых колес)</w:t>
            </w:r>
          </w:p>
          <w:p w14:paraId="358FB177"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6497FC24"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35B0F015"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374115CE" w14:textId="77777777" w:rsidTr="003516DC">
        <w:trPr>
          <w:trHeight w:val="3441"/>
        </w:trPr>
        <w:tc>
          <w:tcPr>
            <w:tcW w:w="1005" w:type="pct"/>
            <w:vMerge/>
            <w:tcBorders>
              <w:top w:val="single" w:sz="4" w:space="0" w:color="auto"/>
              <w:left w:val="single" w:sz="4" w:space="0" w:color="auto"/>
              <w:bottom w:val="single" w:sz="4" w:space="0" w:color="auto"/>
              <w:right w:val="single" w:sz="4" w:space="0" w:color="auto"/>
            </w:tcBorders>
            <w:hideMark/>
          </w:tcPr>
          <w:p w14:paraId="28358828"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28B52EC4"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Общие сведения о зубчатых передачах, классификация, достоинства и недостатки, область применения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Основы теории зубчатого зацепления, краткие сведения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Основные сведения об изготовлении зубчатых колес</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Точность зубчатых передач. Материалы зубчатых колес. Виды разрушения зубьев. Цилиндрическая прямозубая передача</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Основные геометрические и силовые соотношения в зацеплении</w:t>
            </w:r>
          </w:p>
          <w:p w14:paraId="49CFCC93"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Расчет на контактную прочность и изгиб. Особенности расчета цилиндрических, косозубых, шевронных передач</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Конструирование передачи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Конические зубчатые передачи, основные геометрические соотношения, силы, действующие в зацеплении. Расчет конических передач</w:t>
            </w:r>
          </w:p>
        </w:tc>
        <w:tc>
          <w:tcPr>
            <w:tcW w:w="575" w:type="pct"/>
            <w:tcBorders>
              <w:top w:val="single" w:sz="4" w:space="0" w:color="auto"/>
              <w:left w:val="single" w:sz="4" w:space="0" w:color="auto"/>
              <w:right w:val="single" w:sz="4" w:space="0" w:color="auto"/>
            </w:tcBorders>
          </w:tcPr>
          <w:p w14:paraId="43E80628"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1EC80946"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56EE618B"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1220E5F2"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13221D3B"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2</w:t>
            </w:r>
          </w:p>
        </w:tc>
      </w:tr>
      <w:tr w:rsidR="00190CCE" w:rsidRPr="00190CCE" w14:paraId="5E1AB878"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7B1875AD"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74677757"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25. </w:t>
            </w:r>
            <w:r w:rsidRPr="00190CCE">
              <w:rPr>
                <w:rFonts w:ascii="Times New Roman" w:eastAsia="Calibri" w:hAnsi="Times New Roman" w:cs="Times New Roman"/>
                <w:bCs/>
                <w:color w:val="000000"/>
              </w:rPr>
              <w:t>Решение задач по расчету винта на износостойкость, проверка винта на прочность и устойчивость.</w:t>
            </w:r>
            <w:r w:rsidRPr="00190CCE">
              <w:rPr>
                <w:rFonts w:ascii="Times New Roman" w:eastAsia="Calibri" w:hAnsi="Times New Roman" w:cs="Times New Roman"/>
                <w:sz w:val="24"/>
                <w:szCs w:val="24"/>
              </w:rPr>
              <w:t>(ОУД.04.Математика,профессионально-ориентированного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405A2A6F"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092C84F2"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4223ACC2"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3.4. </w:t>
            </w:r>
            <w:r w:rsidRPr="00190CCE">
              <w:rPr>
                <w:rFonts w:ascii="Times New Roman" w:eastAsia="Calibri" w:hAnsi="Times New Roman" w:cs="Times New Roman"/>
                <w:bCs/>
                <w:color w:val="000000"/>
              </w:rPr>
              <w:t>Червячные передачи</w:t>
            </w:r>
          </w:p>
        </w:tc>
        <w:tc>
          <w:tcPr>
            <w:tcW w:w="3420" w:type="pct"/>
            <w:tcBorders>
              <w:top w:val="single" w:sz="4" w:space="0" w:color="auto"/>
              <w:left w:val="single" w:sz="4" w:space="0" w:color="auto"/>
              <w:bottom w:val="single" w:sz="4" w:space="0" w:color="auto"/>
              <w:right w:val="single" w:sz="4" w:space="0" w:color="auto"/>
            </w:tcBorders>
            <w:hideMark/>
          </w:tcPr>
          <w:p w14:paraId="6DA76E28"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4B39F303"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24559435" w14:textId="77777777" w:rsidTr="003516DC">
        <w:trPr>
          <w:trHeight w:val="807"/>
        </w:trPr>
        <w:tc>
          <w:tcPr>
            <w:tcW w:w="1005" w:type="pct"/>
            <w:vMerge/>
            <w:tcBorders>
              <w:top w:val="single" w:sz="4" w:space="0" w:color="auto"/>
              <w:left w:val="single" w:sz="4" w:space="0" w:color="auto"/>
              <w:bottom w:val="single" w:sz="4" w:space="0" w:color="auto"/>
              <w:right w:val="single" w:sz="4" w:space="0" w:color="auto"/>
            </w:tcBorders>
            <w:hideMark/>
          </w:tcPr>
          <w:p w14:paraId="0BF4FD00"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509AAE9C"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Общие сведения о червячных передачах, достоинства и недостатки, область применения, классификация передач. Нарезание червяков и червячных колес</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Основные геометрические соотношения червячной передачи. Силы в зацеплении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Материалы червячной пары. Виды разрушения зубьев червячных колес</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Расчет на прочность, тепловой расчет червячной передачи</w:t>
            </w:r>
          </w:p>
        </w:tc>
        <w:tc>
          <w:tcPr>
            <w:tcW w:w="575" w:type="pct"/>
            <w:tcBorders>
              <w:top w:val="single" w:sz="4" w:space="0" w:color="auto"/>
              <w:left w:val="single" w:sz="4" w:space="0" w:color="auto"/>
              <w:right w:val="single" w:sz="4" w:space="0" w:color="auto"/>
            </w:tcBorders>
          </w:tcPr>
          <w:p w14:paraId="592966B2"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070F2C8C"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02236B0E"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23CEBB99"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4CFFA94F"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2</w:t>
            </w:r>
          </w:p>
        </w:tc>
      </w:tr>
      <w:tr w:rsidR="00190CCE" w:rsidRPr="00190CCE" w14:paraId="4E71B0A5"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6C2C9919"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05FA54AA"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26. </w:t>
            </w:r>
            <w:r w:rsidRPr="00190CCE">
              <w:rPr>
                <w:rFonts w:ascii="Times New Roman" w:eastAsia="Calibri" w:hAnsi="Times New Roman" w:cs="Times New Roman"/>
                <w:bCs/>
                <w:color w:val="000000"/>
              </w:rPr>
              <w:t>Выполнение расчета параметров червячной передачи, конструирование.</w:t>
            </w:r>
            <w:r w:rsidRPr="00190CCE">
              <w:rPr>
                <w:rFonts w:ascii="Times New Roman" w:eastAsia="Calibri" w:hAnsi="Times New Roman" w:cs="Times New Roman"/>
                <w:sz w:val="24"/>
                <w:szCs w:val="24"/>
              </w:rPr>
              <w:t xml:space="preserve"> (ОУД.06. Физика,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6F8EA58B"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09B3B44C" w14:textId="77777777" w:rsidTr="003516DC">
        <w:trPr>
          <w:trHeight w:val="845"/>
        </w:trPr>
        <w:tc>
          <w:tcPr>
            <w:tcW w:w="1005" w:type="pct"/>
            <w:vMerge w:val="restart"/>
            <w:tcBorders>
              <w:top w:val="single" w:sz="4" w:space="0" w:color="auto"/>
              <w:left w:val="single" w:sz="4" w:space="0" w:color="auto"/>
              <w:bottom w:val="single" w:sz="4" w:space="0" w:color="auto"/>
              <w:right w:val="single" w:sz="4" w:space="0" w:color="auto"/>
            </w:tcBorders>
            <w:hideMark/>
          </w:tcPr>
          <w:p w14:paraId="7A927A30"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3.5. </w:t>
            </w:r>
            <w:r w:rsidRPr="00190CCE">
              <w:rPr>
                <w:rFonts w:ascii="Times New Roman" w:eastAsia="Calibri" w:hAnsi="Times New Roman" w:cs="Times New Roman"/>
                <w:bCs/>
                <w:color w:val="000000"/>
              </w:rPr>
              <w:t>Ременные передачи. Цепные передачи</w:t>
            </w:r>
          </w:p>
        </w:tc>
        <w:tc>
          <w:tcPr>
            <w:tcW w:w="3420" w:type="pct"/>
            <w:tcBorders>
              <w:top w:val="single" w:sz="4" w:space="0" w:color="auto"/>
              <w:left w:val="single" w:sz="4" w:space="0" w:color="auto"/>
              <w:bottom w:val="single" w:sz="4" w:space="0" w:color="auto"/>
              <w:right w:val="single" w:sz="4" w:space="0" w:color="auto"/>
            </w:tcBorders>
            <w:hideMark/>
          </w:tcPr>
          <w:p w14:paraId="606671E1"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552BBB0D"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6</w:t>
            </w:r>
          </w:p>
        </w:tc>
      </w:tr>
      <w:tr w:rsidR="00190CCE" w:rsidRPr="00190CCE" w14:paraId="1395C479" w14:textId="77777777" w:rsidTr="003516DC">
        <w:trPr>
          <w:trHeight w:val="2057"/>
        </w:trPr>
        <w:tc>
          <w:tcPr>
            <w:tcW w:w="1005" w:type="pct"/>
            <w:vMerge/>
            <w:tcBorders>
              <w:top w:val="single" w:sz="4" w:space="0" w:color="auto"/>
              <w:left w:val="single" w:sz="4" w:space="0" w:color="auto"/>
              <w:bottom w:val="single" w:sz="4" w:space="0" w:color="auto"/>
              <w:right w:val="single" w:sz="4" w:space="0" w:color="auto"/>
            </w:tcBorders>
            <w:hideMark/>
          </w:tcPr>
          <w:p w14:paraId="4E188187"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1D2E018B"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Общие сведения о ременных передачах, основные геометрические соотношения, силы и напряжения в ветвях ремня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Типы ремней, шкивы и натяжные устройства</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Общие сведения о цепных передачах, приводные цепи, звездочки, натяжные устройства. Основные геометрические соотношения, особенности расчета</w:t>
            </w:r>
          </w:p>
        </w:tc>
        <w:tc>
          <w:tcPr>
            <w:tcW w:w="575" w:type="pct"/>
            <w:tcBorders>
              <w:top w:val="single" w:sz="4" w:space="0" w:color="auto"/>
              <w:left w:val="single" w:sz="4" w:space="0" w:color="auto"/>
              <w:right w:val="single" w:sz="4" w:space="0" w:color="auto"/>
            </w:tcBorders>
          </w:tcPr>
          <w:p w14:paraId="08FE01BF"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1832279A"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739EFF64"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35B88A54"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left w:val="single" w:sz="4" w:space="0" w:color="auto"/>
              <w:bottom w:val="single" w:sz="4" w:space="0" w:color="auto"/>
              <w:right w:val="single" w:sz="4" w:space="0" w:color="auto"/>
            </w:tcBorders>
          </w:tcPr>
          <w:p w14:paraId="039F7AAE"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1E30B0D1"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5725EFDF"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65702F4D"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27. </w:t>
            </w:r>
            <w:r w:rsidRPr="00190CCE">
              <w:rPr>
                <w:rFonts w:ascii="Times New Roman" w:eastAsia="Calibri" w:hAnsi="Times New Roman" w:cs="Times New Roman"/>
                <w:bCs/>
                <w:color w:val="000000"/>
              </w:rPr>
              <w:t>Выполнение расчета параметров ременной передачи.</w:t>
            </w:r>
            <w:r w:rsidRPr="00190CCE">
              <w:rPr>
                <w:rFonts w:ascii="Times New Roman" w:eastAsia="Calibri" w:hAnsi="Times New Roman" w:cs="Times New Roman"/>
                <w:sz w:val="24"/>
                <w:szCs w:val="24"/>
              </w:rPr>
              <w:t xml:space="preserve"> (ОУД.06. Физика,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1BD38F64"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3FC76CF4"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CFC1253"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7D57D02B"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 28. </w:t>
            </w:r>
            <w:r w:rsidRPr="00190CCE">
              <w:rPr>
                <w:rFonts w:ascii="Times New Roman" w:eastAsia="Calibri" w:hAnsi="Times New Roman" w:cs="Times New Roman"/>
                <w:bCs/>
                <w:color w:val="000000"/>
              </w:rPr>
              <w:t>Выполнение расчета параметров цепной передачи</w:t>
            </w:r>
          </w:p>
        </w:tc>
        <w:tc>
          <w:tcPr>
            <w:tcW w:w="575" w:type="pct"/>
            <w:tcBorders>
              <w:top w:val="single" w:sz="4" w:space="0" w:color="auto"/>
              <w:left w:val="single" w:sz="4" w:space="0" w:color="auto"/>
              <w:bottom w:val="single" w:sz="4" w:space="0" w:color="auto"/>
              <w:right w:val="single" w:sz="4" w:space="0" w:color="auto"/>
            </w:tcBorders>
          </w:tcPr>
          <w:p w14:paraId="2CD9EF8B"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5219AB8B" w14:textId="77777777" w:rsidTr="003516DC">
        <w:trPr>
          <w:trHeight w:val="20"/>
        </w:trPr>
        <w:tc>
          <w:tcPr>
            <w:tcW w:w="1005" w:type="pct"/>
            <w:vMerge w:val="restart"/>
            <w:tcBorders>
              <w:top w:val="single" w:sz="4" w:space="0" w:color="auto"/>
              <w:left w:val="single" w:sz="4" w:space="0" w:color="auto"/>
              <w:bottom w:val="single" w:sz="4" w:space="0" w:color="auto"/>
              <w:right w:val="single" w:sz="4" w:space="0" w:color="auto"/>
            </w:tcBorders>
            <w:hideMark/>
          </w:tcPr>
          <w:p w14:paraId="60ABB517"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3.6. </w:t>
            </w:r>
            <w:r w:rsidRPr="00190CCE">
              <w:rPr>
                <w:rFonts w:ascii="Times New Roman" w:eastAsia="Calibri" w:hAnsi="Times New Roman" w:cs="Times New Roman"/>
                <w:bCs/>
                <w:color w:val="000000"/>
              </w:rPr>
              <w:t>Общие сведения о плоских механизмах, редукторах. Валы и оси</w:t>
            </w:r>
          </w:p>
        </w:tc>
        <w:tc>
          <w:tcPr>
            <w:tcW w:w="3420" w:type="pct"/>
            <w:tcBorders>
              <w:top w:val="single" w:sz="4" w:space="0" w:color="auto"/>
              <w:left w:val="single" w:sz="4" w:space="0" w:color="auto"/>
              <w:bottom w:val="single" w:sz="4" w:space="0" w:color="auto"/>
              <w:right w:val="single" w:sz="4" w:space="0" w:color="auto"/>
            </w:tcBorders>
            <w:hideMark/>
          </w:tcPr>
          <w:p w14:paraId="364F1523"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12EABB21"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7</w:t>
            </w:r>
          </w:p>
        </w:tc>
      </w:tr>
      <w:tr w:rsidR="00190CCE" w:rsidRPr="00190CCE" w14:paraId="5DD58280" w14:textId="77777777" w:rsidTr="003516DC">
        <w:trPr>
          <w:trHeight w:val="1325"/>
        </w:trPr>
        <w:tc>
          <w:tcPr>
            <w:tcW w:w="1005" w:type="pct"/>
            <w:vMerge/>
            <w:tcBorders>
              <w:top w:val="single" w:sz="4" w:space="0" w:color="auto"/>
              <w:left w:val="single" w:sz="4" w:space="0" w:color="auto"/>
              <w:bottom w:val="single" w:sz="4" w:space="0" w:color="auto"/>
              <w:right w:val="single" w:sz="4" w:space="0" w:color="auto"/>
            </w:tcBorders>
            <w:hideMark/>
          </w:tcPr>
          <w:p w14:paraId="3DD6C312"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73065FA1"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Понятие о теории машин и механизмов</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Звено, кинематическая пара, кинематическая цепь</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Основные плоские механизмы и низшими и высшими парами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Понятие о валах и осях. Конструктивные элементы валов и осей</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Материала валов и осей. Выбор расчетных схем</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Расчет валов и осей на прочность и жесткость</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Конструктивные и технологические способы повышения выносливости валов.</w:t>
            </w:r>
            <w:r w:rsidRPr="00190CCE">
              <w:rPr>
                <w:rFonts w:ascii="Times New Roman" w:eastAsia="Calibri" w:hAnsi="Times New Roman" w:cs="Times New Roman"/>
                <w:sz w:val="24"/>
                <w:szCs w:val="24"/>
              </w:rPr>
              <w:t xml:space="preserve"> (ОУД.06. Физика, профессионально-ориентированного содержания)</w:t>
            </w:r>
          </w:p>
        </w:tc>
        <w:tc>
          <w:tcPr>
            <w:tcW w:w="575" w:type="pct"/>
            <w:tcBorders>
              <w:top w:val="single" w:sz="4" w:space="0" w:color="auto"/>
              <w:left w:val="single" w:sz="4" w:space="0" w:color="auto"/>
              <w:right w:val="single" w:sz="4" w:space="0" w:color="auto"/>
            </w:tcBorders>
          </w:tcPr>
          <w:p w14:paraId="568F9860"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1</w:t>
            </w:r>
          </w:p>
        </w:tc>
      </w:tr>
      <w:tr w:rsidR="00190CCE" w:rsidRPr="00190CCE" w14:paraId="7B8904FE"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62FC4A5B"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03BD6772"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1436207D"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6</w:t>
            </w:r>
          </w:p>
        </w:tc>
      </w:tr>
      <w:tr w:rsidR="00190CCE" w:rsidRPr="00190CCE" w14:paraId="27B49219"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52917D35"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327D3AB0"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 29. </w:t>
            </w:r>
            <w:r w:rsidRPr="00190CCE">
              <w:rPr>
                <w:rFonts w:ascii="Times New Roman" w:eastAsia="Calibri" w:hAnsi="Times New Roman" w:cs="Times New Roman"/>
                <w:bCs/>
                <w:color w:val="000000"/>
              </w:rPr>
              <w:t>Выполнение проектировочного расчета валов передачи</w:t>
            </w:r>
          </w:p>
        </w:tc>
        <w:tc>
          <w:tcPr>
            <w:tcW w:w="575" w:type="pct"/>
            <w:tcBorders>
              <w:top w:val="single" w:sz="4" w:space="0" w:color="auto"/>
              <w:left w:val="single" w:sz="4" w:space="0" w:color="auto"/>
              <w:bottom w:val="single" w:sz="4" w:space="0" w:color="auto"/>
              <w:right w:val="single" w:sz="4" w:space="0" w:color="auto"/>
            </w:tcBorders>
          </w:tcPr>
          <w:p w14:paraId="09414303"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53FAAC2E"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555591E9"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4ECB86C3"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 30. </w:t>
            </w:r>
            <w:r w:rsidRPr="00190CCE">
              <w:rPr>
                <w:rFonts w:ascii="Times New Roman" w:eastAsia="Calibri" w:hAnsi="Times New Roman" w:cs="Times New Roman"/>
                <w:bCs/>
                <w:color w:val="000000"/>
              </w:rPr>
              <w:t>Выполнение проверочного расчета валов передачи</w:t>
            </w:r>
          </w:p>
        </w:tc>
        <w:tc>
          <w:tcPr>
            <w:tcW w:w="575" w:type="pct"/>
            <w:tcBorders>
              <w:top w:val="single" w:sz="4" w:space="0" w:color="auto"/>
              <w:left w:val="single" w:sz="4" w:space="0" w:color="auto"/>
              <w:bottom w:val="single" w:sz="4" w:space="0" w:color="auto"/>
              <w:right w:val="single" w:sz="4" w:space="0" w:color="auto"/>
            </w:tcBorders>
          </w:tcPr>
          <w:p w14:paraId="70FDCEFD"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DA3596C"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52AC4CAF"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3706A599"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 31. </w:t>
            </w:r>
            <w:r w:rsidRPr="00190CCE">
              <w:rPr>
                <w:rFonts w:ascii="Times New Roman" w:eastAsia="Calibri" w:hAnsi="Times New Roman" w:cs="Times New Roman"/>
                <w:bCs/>
                <w:color w:val="000000"/>
              </w:rPr>
              <w:t>Эскизная компоновка ведущего и ведомого валов передачи.</w:t>
            </w:r>
            <w:r w:rsidRPr="00190CCE">
              <w:rPr>
                <w:rFonts w:ascii="Times New Roman" w:eastAsia="Calibri" w:hAnsi="Times New Roman" w:cs="Times New Roman"/>
                <w:sz w:val="24"/>
                <w:szCs w:val="24"/>
              </w:rPr>
              <w:t xml:space="preserve"> (ОУД.05. Информатика, профессионально-ориентированного содержания)</w:t>
            </w:r>
          </w:p>
        </w:tc>
        <w:tc>
          <w:tcPr>
            <w:tcW w:w="575" w:type="pct"/>
            <w:tcBorders>
              <w:top w:val="single" w:sz="4" w:space="0" w:color="auto"/>
              <w:left w:val="single" w:sz="4" w:space="0" w:color="auto"/>
              <w:bottom w:val="single" w:sz="4" w:space="0" w:color="auto"/>
              <w:right w:val="single" w:sz="4" w:space="0" w:color="auto"/>
            </w:tcBorders>
          </w:tcPr>
          <w:p w14:paraId="150BB820"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06BD3F34" w14:textId="77777777" w:rsidTr="003516DC">
        <w:trPr>
          <w:trHeight w:val="78"/>
        </w:trPr>
        <w:tc>
          <w:tcPr>
            <w:tcW w:w="1005" w:type="pct"/>
            <w:vMerge w:val="restart"/>
            <w:tcBorders>
              <w:top w:val="single" w:sz="4" w:space="0" w:color="auto"/>
              <w:left w:val="single" w:sz="4" w:space="0" w:color="auto"/>
              <w:bottom w:val="single" w:sz="4" w:space="0" w:color="auto"/>
              <w:right w:val="single" w:sz="4" w:space="0" w:color="auto"/>
            </w:tcBorders>
            <w:hideMark/>
          </w:tcPr>
          <w:p w14:paraId="7EAA6E1B"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3.7. </w:t>
            </w:r>
            <w:r w:rsidRPr="00190CCE">
              <w:rPr>
                <w:rFonts w:ascii="Times New Roman" w:eastAsia="Calibri" w:hAnsi="Times New Roman" w:cs="Times New Roman"/>
                <w:bCs/>
                <w:color w:val="000000"/>
              </w:rPr>
              <w:t>Подшипники (конструирование подшипниковых узлов)</w:t>
            </w:r>
          </w:p>
        </w:tc>
        <w:tc>
          <w:tcPr>
            <w:tcW w:w="3420" w:type="pct"/>
            <w:tcBorders>
              <w:top w:val="single" w:sz="4" w:space="0" w:color="auto"/>
              <w:left w:val="single" w:sz="4" w:space="0" w:color="auto"/>
              <w:bottom w:val="single" w:sz="4" w:space="0" w:color="auto"/>
              <w:right w:val="single" w:sz="4" w:space="0" w:color="auto"/>
            </w:tcBorders>
            <w:hideMark/>
          </w:tcPr>
          <w:p w14:paraId="6B4EF4F9"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4F18D557"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5</w:t>
            </w:r>
          </w:p>
        </w:tc>
      </w:tr>
      <w:tr w:rsidR="00190CCE" w:rsidRPr="00190CCE" w14:paraId="6EA82A16" w14:textId="77777777" w:rsidTr="003516DC">
        <w:trPr>
          <w:trHeight w:val="2659"/>
        </w:trPr>
        <w:tc>
          <w:tcPr>
            <w:tcW w:w="1005" w:type="pct"/>
            <w:vMerge/>
            <w:tcBorders>
              <w:top w:val="single" w:sz="4" w:space="0" w:color="auto"/>
              <w:left w:val="single" w:sz="4" w:space="0" w:color="auto"/>
              <w:bottom w:val="single" w:sz="4" w:space="0" w:color="auto"/>
              <w:right w:val="single" w:sz="4" w:space="0" w:color="auto"/>
            </w:tcBorders>
            <w:hideMark/>
          </w:tcPr>
          <w:p w14:paraId="252E6424"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7FC48008"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Опоры валов и осей</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Подшипники скольжения, конструкции, достоинства и недостатки. Область применения. Материалы и смазка подшипников скольжения. Расчет подшипников скольжения на износостойкость</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Подшипники качения, устройство, достоинства и недостатки</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Классификация подшипников качения по ГОСТ, основные типы, условные обозначения. Подбор подшипников качения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Краткие сведения о конструировании подшипниковых узлов</w:t>
            </w:r>
          </w:p>
        </w:tc>
        <w:tc>
          <w:tcPr>
            <w:tcW w:w="575" w:type="pct"/>
            <w:tcBorders>
              <w:top w:val="single" w:sz="4" w:space="0" w:color="auto"/>
              <w:left w:val="single" w:sz="4" w:space="0" w:color="auto"/>
              <w:right w:val="single" w:sz="4" w:space="0" w:color="auto"/>
            </w:tcBorders>
          </w:tcPr>
          <w:p w14:paraId="3070B3A2"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1</w:t>
            </w:r>
          </w:p>
        </w:tc>
      </w:tr>
      <w:tr w:rsidR="00190CCE" w:rsidRPr="00190CCE" w14:paraId="36DCACCB"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4637ED6"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3805A080" w14:textId="77777777" w:rsidR="00190CCE" w:rsidRPr="00190CCE" w:rsidRDefault="00190CCE" w:rsidP="00190CCE">
            <w:pPr>
              <w:spacing w:line="276" w:lineRule="auto"/>
              <w:rPr>
                <w:rFonts w:ascii="Times New Roman" w:eastAsia="Calibri" w:hAnsi="Times New Roman" w:cs="Times New Roman"/>
                <w:b/>
              </w:rPr>
            </w:pPr>
            <w:r w:rsidRPr="00190CCE">
              <w:rPr>
                <w:rFonts w:ascii="Times New Roman" w:eastAsia="Calibri" w:hAnsi="Times New Roman" w:cs="Times New Roman"/>
                <w:b/>
                <w:bCs/>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tcPr>
          <w:p w14:paraId="4AEB1049"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4</w:t>
            </w:r>
          </w:p>
        </w:tc>
      </w:tr>
      <w:tr w:rsidR="00190CCE" w:rsidRPr="00190CCE" w14:paraId="24984C95"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4ADDAD47"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354D6C36" w14:textId="77777777" w:rsidR="00190CCE" w:rsidRPr="00190CCE" w:rsidRDefault="00190CCE" w:rsidP="00190CCE">
            <w:pPr>
              <w:spacing w:line="276" w:lineRule="auto"/>
              <w:jc w:val="both"/>
              <w:rPr>
                <w:rFonts w:ascii="Times New Roman" w:eastAsia="Calibri" w:hAnsi="Times New Roman" w:cs="Times New Roman"/>
                <w:b/>
              </w:rPr>
            </w:pPr>
            <w:r w:rsidRPr="00190CCE">
              <w:rPr>
                <w:rFonts w:ascii="Times New Roman" w:eastAsia="Calibri" w:hAnsi="Times New Roman" w:cs="Times New Roman"/>
              </w:rPr>
              <w:t xml:space="preserve">Практическое занятие №32. </w:t>
            </w:r>
            <w:r w:rsidRPr="00190CCE">
              <w:rPr>
                <w:rFonts w:ascii="Times New Roman" w:eastAsia="Calibri" w:hAnsi="Times New Roman" w:cs="Times New Roman"/>
                <w:bCs/>
                <w:color w:val="000000"/>
              </w:rPr>
              <w:t>Изучение конструкций узлов подшипников, их обозначение и основные типы. Конструирование узла подшипника</w:t>
            </w:r>
          </w:p>
        </w:tc>
        <w:tc>
          <w:tcPr>
            <w:tcW w:w="575" w:type="pct"/>
            <w:tcBorders>
              <w:top w:val="single" w:sz="4" w:space="0" w:color="auto"/>
              <w:left w:val="single" w:sz="4" w:space="0" w:color="auto"/>
              <w:bottom w:val="single" w:sz="4" w:space="0" w:color="auto"/>
              <w:right w:val="single" w:sz="4" w:space="0" w:color="auto"/>
            </w:tcBorders>
          </w:tcPr>
          <w:p w14:paraId="763D3146"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4B92B1BF" w14:textId="77777777" w:rsidTr="003516DC">
        <w:trPr>
          <w:trHeight w:val="20"/>
        </w:trPr>
        <w:tc>
          <w:tcPr>
            <w:tcW w:w="1005" w:type="pct"/>
            <w:vMerge/>
            <w:tcBorders>
              <w:top w:val="single" w:sz="4" w:space="0" w:color="auto"/>
              <w:left w:val="single" w:sz="4" w:space="0" w:color="auto"/>
              <w:bottom w:val="single" w:sz="4" w:space="0" w:color="auto"/>
              <w:right w:val="single" w:sz="4" w:space="0" w:color="auto"/>
            </w:tcBorders>
            <w:hideMark/>
          </w:tcPr>
          <w:p w14:paraId="01BEB73D"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0C88611A"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Практическое занятие №33. </w:t>
            </w:r>
            <w:r w:rsidRPr="00190CCE">
              <w:rPr>
                <w:rFonts w:ascii="Times New Roman" w:eastAsia="Calibri" w:hAnsi="Times New Roman" w:cs="Times New Roman"/>
                <w:bCs/>
                <w:color w:val="000000"/>
              </w:rPr>
              <w:t>Подбор и расчет подшипников качения по динамической грузоподъемности и долговечности</w:t>
            </w:r>
          </w:p>
        </w:tc>
        <w:tc>
          <w:tcPr>
            <w:tcW w:w="575" w:type="pct"/>
            <w:tcBorders>
              <w:top w:val="single" w:sz="4" w:space="0" w:color="auto"/>
              <w:left w:val="single" w:sz="4" w:space="0" w:color="auto"/>
              <w:bottom w:val="single" w:sz="4" w:space="0" w:color="auto"/>
              <w:right w:val="single" w:sz="4" w:space="0" w:color="auto"/>
            </w:tcBorders>
          </w:tcPr>
          <w:p w14:paraId="6701CFED"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666CF542" w14:textId="77777777" w:rsidTr="003516DC">
        <w:trPr>
          <w:trHeight w:val="20"/>
        </w:trPr>
        <w:tc>
          <w:tcPr>
            <w:tcW w:w="1005" w:type="pct"/>
            <w:vMerge w:val="restart"/>
            <w:tcBorders>
              <w:top w:val="single" w:sz="4" w:space="0" w:color="auto"/>
              <w:left w:val="single" w:sz="4" w:space="0" w:color="auto"/>
              <w:right w:val="single" w:sz="4" w:space="0" w:color="auto"/>
            </w:tcBorders>
            <w:hideMark/>
          </w:tcPr>
          <w:p w14:paraId="55B9C434"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Тема № 3.8. </w:t>
            </w:r>
            <w:r w:rsidRPr="00190CCE">
              <w:rPr>
                <w:rFonts w:ascii="Times New Roman" w:eastAsia="Calibri" w:hAnsi="Times New Roman" w:cs="Times New Roman"/>
                <w:bCs/>
                <w:color w:val="000000"/>
              </w:rPr>
              <w:t>Муфты. Соединения деталей машин.</w:t>
            </w:r>
          </w:p>
        </w:tc>
        <w:tc>
          <w:tcPr>
            <w:tcW w:w="3420" w:type="pct"/>
            <w:tcBorders>
              <w:top w:val="single" w:sz="4" w:space="0" w:color="auto"/>
              <w:left w:val="single" w:sz="4" w:space="0" w:color="auto"/>
              <w:bottom w:val="single" w:sz="4" w:space="0" w:color="auto"/>
              <w:right w:val="single" w:sz="4" w:space="0" w:color="auto"/>
            </w:tcBorders>
            <w:hideMark/>
          </w:tcPr>
          <w:p w14:paraId="52A8D43C"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 xml:space="preserve">Содержание </w:t>
            </w:r>
          </w:p>
        </w:tc>
        <w:tc>
          <w:tcPr>
            <w:tcW w:w="575" w:type="pct"/>
            <w:tcBorders>
              <w:top w:val="single" w:sz="4" w:space="0" w:color="auto"/>
              <w:left w:val="single" w:sz="4" w:space="0" w:color="auto"/>
              <w:bottom w:val="single" w:sz="4" w:space="0" w:color="auto"/>
              <w:right w:val="single" w:sz="4" w:space="0" w:color="auto"/>
            </w:tcBorders>
          </w:tcPr>
          <w:p w14:paraId="31E2D75E" w14:textId="77777777" w:rsidR="00190CCE" w:rsidRPr="00190CCE" w:rsidRDefault="003516DC" w:rsidP="00190CCE">
            <w:pPr>
              <w:spacing w:line="276" w:lineRule="auto"/>
              <w:jc w:val="center"/>
              <w:rPr>
                <w:rFonts w:ascii="Times New Roman" w:eastAsia="Calibri" w:hAnsi="Times New Roman" w:cs="Times New Roman"/>
                <w:b/>
                <w:bCs/>
              </w:rPr>
            </w:pPr>
            <w:r>
              <w:rPr>
                <w:rFonts w:ascii="Times New Roman" w:eastAsia="Calibri" w:hAnsi="Times New Roman" w:cs="Times New Roman"/>
                <w:b/>
                <w:bCs/>
              </w:rPr>
              <w:t>5</w:t>
            </w:r>
          </w:p>
        </w:tc>
      </w:tr>
      <w:tr w:rsidR="00190CCE" w:rsidRPr="00190CCE" w14:paraId="63C86C1E" w14:textId="77777777" w:rsidTr="003516DC">
        <w:trPr>
          <w:trHeight w:val="1905"/>
        </w:trPr>
        <w:tc>
          <w:tcPr>
            <w:tcW w:w="1005" w:type="pct"/>
            <w:vMerge/>
            <w:tcBorders>
              <w:left w:val="single" w:sz="4" w:space="0" w:color="auto"/>
              <w:right w:val="single" w:sz="4" w:space="0" w:color="auto"/>
            </w:tcBorders>
            <w:hideMark/>
          </w:tcPr>
          <w:p w14:paraId="7D09C315"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right w:val="single" w:sz="4" w:space="0" w:color="auto"/>
            </w:tcBorders>
            <w:hideMark/>
          </w:tcPr>
          <w:p w14:paraId="7A8E0239"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1. </w:t>
            </w:r>
            <w:r w:rsidRPr="00190CCE">
              <w:rPr>
                <w:rFonts w:ascii="Times New Roman" w:eastAsia="Calibri" w:hAnsi="Times New Roman" w:cs="Times New Roman"/>
                <w:bCs/>
                <w:color w:val="000000"/>
              </w:rPr>
              <w:t>Муфты, их назначение и краткая классификация</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Основные типы глухих, жестких, упругих, самоуправляемых муфт</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Краткие сведения о выборе и расчете муфт</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Общие сведения о разъемных и неразъемных соединениях</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Конструктивные формы резьбовых соединений</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Шпоночные соединения, достоинства и недостатки, разновидности. Расчет шпоночных соединений</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Шлицевые соединения, достоинства и недостатки, разновидности. Расчет шлицевых соединений</w:t>
            </w: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Общие сведения о сварных, клеевых соединениях, достоинства и недостатки</w:t>
            </w:r>
          </w:p>
          <w:p w14:paraId="34F83FD1"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 xml:space="preserve"> </w:t>
            </w:r>
            <w:r w:rsidRPr="00190CCE">
              <w:rPr>
                <w:rFonts w:ascii="Times New Roman" w:eastAsia="Calibri" w:hAnsi="Times New Roman" w:cs="Times New Roman"/>
                <w:bCs/>
                <w:color w:val="000000"/>
              </w:rPr>
              <w:t>Заклепочные соединения, классификация, типы заклепок, расчет. Соединение с натягом. Расчет на прочность</w:t>
            </w:r>
          </w:p>
        </w:tc>
        <w:tc>
          <w:tcPr>
            <w:tcW w:w="575" w:type="pct"/>
            <w:tcBorders>
              <w:top w:val="single" w:sz="4" w:space="0" w:color="auto"/>
              <w:left w:val="single" w:sz="4" w:space="0" w:color="auto"/>
              <w:right w:val="single" w:sz="4" w:space="0" w:color="auto"/>
            </w:tcBorders>
          </w:tcPr>
          <w:p w14:paraId="32B4F930"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1</w:t>
            </w:r>
          </w:p>
        </w:tc>
      </w:tr>
      <w:tr w:rsidR="00190CCE" w:rsidRPr="00190CCE" w14:paraId="1FFF4B7B" w14:textId="77777777" w:rsidTr="003516DC">
        <w:trPr>
          <w:trHeight w:val="291"/>
        </w:trPr>
        <w:tc>
          <w:tcPr>
            <w:tcW w:w="1005" w:type="pct"/>
            <w:vMerge/>
            <w:tcBorders>
              <w:left w:val="single" w:sz="4" w:space="0" w:color="auto"/>
              <w:right w:val="single" w:sz="4" w:space="0" w:color="auto"/>
            </w:tcBorders>
            <w:hideMark/>
          </w:tcPr>
          <w:p w14:paraId="1AE8B842"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hideMark/>
          </w:tcPr>
          <w:p w14:paraId="6CF16B07" w14:textId="77777777" w:rsidR="00190CCE" w:rsidRPr="00190CCE" w:rsidRDefault="00190CCE" w:rsidP="00190CCE">
            <w:pPr>
              <w:spacing w:line="276" w:lineRule="auto"/>
              <w:jc w:val="both"/>
              <w:rPr>
                <w:rFonts w:ascii="Times New Roman" w:eastAsia="Calibri" w:hAnsi="Times New Roman" w:cs="Times New Roman"/>
                <w:b/>
                <w:bCs/>
              </w:rPr>
            </w:pPr>
            <w:r w:rsidRPr="00190CCE">
              <w:rPr>
                <w:rFonts w:ascii="Times New Roman" w:eastAsia="Calibri" w:hAnsi="Times New Roman" w:cs="Times New Roman"/>
              </w:rPr>
              <w:t>Практическое занятие №34.</w:t>
            </w:r>
            <w:r w:rsidRPr="00190CCE">
              <w:rPr>
                <w:rFonts w:ascii="Times New Roman" w:eastAsia="Calibri" w:hAnsi="Times New Roman" w:cs="Times New Roman"/>
                <w:bCs/>
                <w:color w:val="000000"/>
              </w:rPr>
              <w:t xml:space="preserve"> Изучение конструкций узлов муфт, их обозначение и основные типы.</w:t>
            </w:r>
            <w:r w:rsidRPr="00190CCE">
              <w:rPr>
                <w:rFonts w:ascii="Times New Roman" w:eastAsia="Calibri" w:hAnsi="Times New Roman" w:cs="Times New Roman"/>
                <w:sz w:val="24"/>
                <w:szCs w:val="24"/>
              </w:rPr>
              <w:t xml:space="preserve"> (ОУД.03.Иностранный язык профессионально-ориентированного содержания)</w:t>
            </w:r>
          </w:p>
        </w:tc>
        <w:tc>
          <w:tcPr>
            <w:tcW w:w="575" w:type="pct"/>
            <w:tcBorders>
              <w:left w:val="single" w:sz="4" w:space="0" w:color="auto"/>
              <w:bottom w:val="single" w:sz="4" w:space="0" w:color="auto"/>
              <w:right w:val="single" w:sz="4" w:space="0" w:color="auto"/>
            </w:tcBorders>
          </w:tcPr>
          <w:p w14:paraId="04A3EE72"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A11B8D4" w14:textId="77777777" w:rsidTr="003516DC">
        <w:trPr>
          <w:trHeight w:val="435"/>
        </w:trPr>
        <w:tc>
          <w:tcPr>
            <w:tcW w:w="1005" w:type="pct"/>
            <w:vMerge/>
            <w:tcBorders>
              <w:left w:val="single" w:sz="4" w:space="0" w:color="auto"/>
              <w:bottom w:val="single" w:sz="4" w:space="0" w:color="auto"/>
              <w:right w:val="single" w:sz="4" w:space="0" w:color="auto"/>
            </w:tcBorders>
          </w:tcPr>
          <w:p w14:paraId="1FFF6CC7" w14:textId="77777777" w:rsidR="00190CCE" w:rsidRPr="00190CCE" w:rsidRDefault="00190CCE" w:rsidP="00190CCE">
            <w:pPr>
              <w:spacing w:line="276" w:lineRule="auto"/>
              <w:rPr>
                <w:rFonts w:ascii="Times New Roman" w:eastAsia="Calibri" w:hAnsi="Times New Roman" w:cs="Times New Roman"/>
                <w:b/>
                <w:bCs/>
              </w:rPr>
            </w:pPr>
          </w:p>
        </w:tc>
        <w:tc>
          <w:tcPr>
            <w:tcW w:w="3420" w:type="pct"/>
            <w:tcBorders>
              <w:top w:val="single" w:sz="4" w:space="0" w:color="auto"/>
              <w:left w:val="single" w:sz="4" w:space="0" w:color="auto"/>
              <w:bottom w:val="single" w:sz="4" w:space="0" w:color="auto"/>
              <w:right w:val="single" w:sz="4" w:space="0" w:color="auto"/>
            </w:tcBorders>
          </w:tcPr>
          <w:p w14:paraId="24FCBF86" w14:textId="77777777" w:rsidR="00190CCE" w:rsidRPr="00190CCE" w:rsidRDefault="00190CCE" w:rsidP="00190CCE">
            <w:pPr>
              <w:spacing w:line="276" w:lineRule="auto"/>
              <w:jc w:val="both"/>
              <w:rPr>
                <w:rFonts w:ascii="Times New Roman" w:eastAsia="Calibri" w:hAnsi="Times New Roman" w:cs="Times New Roman"/>
              </w:rPr>
            </w:pPr>
            <w:r w:rsidRPr="00190CCE">
              <w:rPr>
                <w:rFonts w:ascii="Times New Roman" w:eastAsia="Calibri" w:hAnsi="Times New Roman" w:cs="Times New Roman"/>
              </w:rPr>
              <w:t>Практическое занятие №35.</w:t>
            </w:r>
            <w:r w:rsidRPr="00190CCE">
              <w:rPr>
                <w:rFonts w:ascii="Times New Roman" w:eastAsia="Calibri" w:hAnsi="Times New Roman" w:cs="Times New Roman"/>
                <w:bCs/>
                <w:color w:val="000000"/>
              </w:rPr>
              <w:t xml:space="preserve"> Расчет сварных и клеевых соединений</w:t>
            </w:r>
          </w:p>
        </w:tc>
        <w:tc>
          <w:tcPr>
            <w:tcW w:w="575" w:type="pct"/>
            <w:tcBorders>
              <w:top w:val="single" w:sz="4" w:space="0" w:color="auto"/>
              <w:left w:val="single" w:sz="4" w:space="0" w:color="auto"/>
              <w:bottom w:val="single" w:sz="4" w:space="0" w:color="auto"/>
              <w:right w:val="single" w:sz="4" w:space="0" w:color="auto"/>
            </w:tcBorders>
          </w:tcPr>
          <w:p w14:paraId="0F4C381F" w14:textId="77777777" w:rsidR="00190CCE" w:rsidRPr="00190CCE" w:rsidRDefault="00190CCE" w:rsidP="00190CCE">
            <w:pPr>
              <w:spacing w:line="276" w:lineRule="auto"/>
              <w:jc w:val="center"/>
              <w:rPr>
                <w:rFonts w:ascii="Times New Roman" w:eastAsia="Calibri" w:hAnsi="Times New Roman" w:cs="Times New Roman"/>
                <w:b/>
                <w:bCs/>
              </w:rPr>
            </w:pPr>
            <w:r w:rsidRPr="00190CCE">
              <w:rPr>
                <w:rFonts w:ascii="Times New Roman" w:eastAsia="Calibri" w:hAnsi="Times New Roman" w:cs="Times New Roman"/>
                <w:b/>
                <w:bCs/>
              </w:rPr>
              <w:t>2</w:t>
            </w:r>
          </w:p>
        </w:tc>
      </w:tr>
      <w:tr w:rsidR="00190CCE" w:rsidRPr="00190CCE" w14:paraId="7697ECEE" w14:textId="77777777" w:rsidTr="003516DC">
        <w:trPr>
          <w:trHeight w:val="255"/>
        </w:trPr>
        <w:tc>
          <w:tcPr>
            <w:tcW w:w="4425" w:type="pct"/>
            <w:gridSpan w:val="2"/>
            <w:tcBorders>
              <w:top w:val="single" w:sz="4" w:space="0" w:color="auto"/>
              <w:left w:val="single" w:sz="4" w:space="0" w:color="auto"/>
              <w:bottom w:val="single" w:sz="4" w:space="0" w:color="auto"/>
              <w:right w:val="single" w:sz="4" w:space="0" w:color="auto"/>
            </w:tcBorders>
          </w:tcPr>
          <w:p w14:paraId="14EC865E"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Промежуточная аттестация в виде экзамена</w:t>
            </w:r>
          </w:p>
        </w:tc>
        <w:tc>
          <w:tcPr>
            <w:tcW w:w="575" w:type="pct"/>
            <w:tcBorders>
              <w:left w:val="single" w:sz="4" w:space="0" w:color="auto"/>
              <w:bottom w:val="single" w:sz="4" w:space="0" w:color="auto"/>
              <w:right w:val="single" w:sz="4" w:space="0" w:color="auto"/>
            </w:tcBorders>
          </w:tcPr>
          <w:p w14:paraId="50EB869C" w14:textId="77777777" w:rsidR="00190CCE" w:rsidRPr="00190CCE" w:rsidRDefault="00190CCE" w:rsidP="00190CCE">
            <w:pPr>
              <w:spacing w:line="276" w:lineRule="auto"/>
              <w:jc w:val="center"/>
              <w:rPr>
                <w:rFonts w:ascii="Times New Roman" w:eastAsia="Calibri" w:hAnsi="Times New Roman" w:cs="Times New Roman"/>
                <w:b/>
                <w:bCs/>
                <w:iCs/>
              </w:rPr>
            </w:pPr>
            <w:r w:rsidRPr="00190CCE">
              <w:rPr>
                <w:rFonts w:ascii="Times New Roman" w:eastAsia="Calibri" w:hAnsi="Times New Roman" w:cs="Times New Roman"/>
                <w:b/>
                <w:bCs/>
                <w:iCs/>
              </w:rPr>
              <w:t>6</w:t>
            </w:r>
            <w:r w:rsidR="003516DC">
              <w:rPr>
                <w:rFonts w:ascii="Times New Roman" w:eastAsia="Calibri" w:hAnsi="Times New Roman" w:cs="Times New Roman"/>
                <w:b/>
                <w:bCs/>
                <w:iCs/>
              </w:rPr>
              <w:t>э/8к</w:t>
            </w:r>
          </w:p>
        </w:tc>
      </w:tr>
      <w:tr w:rsidR="00190CCE" w:rsidRPr="00190CCE" w14:paraId="5F5D79FE" w14:textId="77777777" w:rsidTr="003516DC">
        <w:trPr>
          <w:trHeight w:val="20"/>
        </w:trPr>
        <w:tc>
          <w:tcPr>
            <w:tcW w:w="4425" w:type="pct"/>
            <w:gridSpan w:val="2"/>
            <w:tcBorders>
              <w:top w:val="single" w:sz="4" w:space="0" w:color="auto"/>
              <w:left w:val="single" w:sz="4" w:space="0" w:color="auto"/>
              <w:bottom w:val="single" w:sz="4" w:space="0" w:color="auto"/>
              <w:right w:val="single" w:sz="4" w:space="0" w:color="auto"/>
            </w:tcBorders>
            <w:hideMark/>
          </w:tcPr>
          <w:p w14:paraId="3D6953A2" w14:textId="77777777" w:rsidR="00190CCE" w:rsidRPr="00190CCE" w:rsidRDefault="00190CCE" w:rsidP="00190CCE">
            <w:pPr>
              <w:spacing w:line="276" w:lineRule="auto"/>
              <w:rPr>
                <w:rFonts w:ascii="Times New Roman" w:eastAsia="Calibri" w:hAnsi="Times New Roman" w:cs="Times New Roman"/>
                <w:b/>
                <w:bCs/>
              </w:rPr>
            </w:pPr>
            <w:r w:rsidRPr="00190CCE">
              <w:rPr>
                <w:rFonts w:ascii="Times New Roman" w:eastAsia="Calibri" w:hAnsi="Times New Roman" w:cs="Times New Roman"/>
                <w:b/>
                <w:bCs/>
              </w:rPr>
              <w:t>Всего:</w:t>
            </w:r>
          </w:p>
        </w:tc>
        <w:tc>
          <w:tcPr>
            <w:tcW w:w="575" w:type="pct"/>
            <w:tcBorders>
              <w:top w:val="single" w:sz="4" w:space="0" w:color="auto"/>
              <w:left w:val="single" w:sz="4" w:space="0" w:color="auto"/>
              <w:bottom w:val="single" w:sz="4" w:space="0" w:color="auto"/>
              <w:right w:val="single" w:sz="4" w:space="0" w:color="auto"/>
            </w:tcBorders>
          </w:tcPr>
          <w:p w14:paraId="0CBA3A5B" w14:textId="77777777" w:rsidR="00190CCE" w:rsidRPr="00190CCE" w:rsidRDefault="00190CCE" w:rsidP="00190CCE">
            <w:pPr>
              <w:spacing w:line="276" w:lineRule="auto"/>
              <w:jc w:val="center"/>
              <w:rPr>
                <w:rFonts w:ascii="Times New Roman" w:eastAsia="Calibri" w:hAnsi="Times New Roman" w:cs="Times New Roman"/>
                <w:b/>
                <w:bCs/>
                <w:iCs/>
              </w:rPr>
            </w:pPr>
            <w:r w:rsidRPr="00190CCE">
              <w:rPr>
                <w:rFonts w:ascii="Times New Roman" w:eastAsia="Calibri" w:hAnsi="Times New Roman" w:cs="Times New Roman"/>
                <w:b/>
                <w:bCs/>
                <w:iCs/>
              </w:rPr>
              <w:t>124</w:t>
            </w:r>
          </w:p>
        </w:tc>
      </w:tr>
    </w:tbl>
    <w:p w14:paraId="201DE350" w14:textId="77777777" w:rsidR="00190CCE" w:rsidRDefault="00190CCE" w:rsidP="00190CCE">
      <w:pPr>
        <w:rPr>
          <w:rFonts w:ascii="Times New Roman" w:hAnsi="Times New Roman" w:cs="Times New Roman"/>
          <w:sz w:val="24"/>
          <w:szCs w:val="24"/>
        </w:rPr>
      </w:pPr>
    </w:p>
    <w:p w14:paraId="35A625F7" w14:textId="77777777" w:rsidR="00190CCE" w:rsidRDefault="00190CCE" w:rsidP="003877D9">
      <w:pPr>
        <w:rPr>
          <w:rFonts w:ascii="Times New Roman" w:hAnsi="Times New Roman" w:cs="Times New Roman"/>
          <w:sz w:val="24"/>
          <w:szCs w:val="24"/>
        </w:rPr>
        <w:sectPr w:rsidR="00190CCE" w:rsidSect="00190CCE">
          <w:pgSz w:w="16838" w:h="11906" w:orient="landscape"/>
          <w:pgMar w:top="1701" w:right="1134" w:bottom="851" w:left="1134" w:header="709" w:footer="709" w:gutter="0"/>
          <w:cols w:space="708"/>
          <w:docGrid w:linePitch="360"/>
        </w:sectPr>
      </w:pPr>
    </w:p>
    <w:p w14:paraId="420B4D85" w14:textId="77777777" w:rsidR="003877D9" w:rsidRDefault="003877D9" w:rsidP="003877D9">
      <w:pPr>
        <w:rPr>
          <w:rFonts w:ascii="Times New Roman" w:hAnsi="Times New Roman" w:cs="Times New Roman"/>
          <w:sz w:val="24"/>
          <w:szCs w:val="24"/>
        </w:rPr>
      </w:pPr>
    </w:p>
    <w:p w14:paraId="46A9CA85" w14:textId="77777777" w:rsidR="003877D9" w:rsidRPr="00190CCE" w:rsidRDefault="003877D9" w:rsidP="003877D9">
      <w:pPr>
        <w:pStyle w:val="13"/>
        <w:rPr>
          <w:rFonts w:ascii="Times New Roman" w:hAnsi="Times New Roman"/>
          <w:color w:val="auto"/>
          <w:lang w:val="ru-RU"/>
        </w:rPr>
      </w:pPr>
      <w:r w:rsidRPr="00190CCE">
        <w:rPr>
          <w:rFonts w:ascii="Times New Roman" w:hAnsi="Times New Roman"/>
          <w:color w:val="auto"/>
        </w:rPr>
        <w:t xml:space="preserve">3. Условия реализации </w:t>
      </w:r>
      <w:r w:rsidRPr="00190CCE">
        <w:rPr>
          <w:rFonts w:ascii="Times New Roman" w:hAnsi="Times New Roman"/>
          <w:color w:val="auto"/>
          <w:lang w:val="ru-RU"/>
        </w:rPr>
        <w:t>ДИСЦИПЛИНЫ</w:t>
      </w:r>
    </w:p>
    <w:p w14:paraId="7ACB3D09" w14:textId="77777777" w:rsidR="003877D9" w:rsidRPr="00190CCE" w:rsidRDefault="003877D9" w:rsidP="003877D9">
      <w:pPr>
        <w:pStyle w:val="110"/>
        <w:rPr>
          <w:rFonts w:ascii="Times New Roman" w:hAnsi="Times New Roman"/>
          <w:color w:val="auto"/>
        </w:rPr>
      </w:pPr>
      <w:r w:rsidRPr="00190CCE">
        <w:rPr>
          <w:rFonts w:ascii="Times New Roman" w:hAnsi="Times New Roman"/>
          <w:color w:val="auto"/>
        </w:rPr>
        <w:t>3.1. Материально-техническое обеспечение</w:t>
      </w:r>
    </w:p>
    <w:p w14:paraId="61F1719C" w14:textId="77777777" w:rsidR="003877D9" w:rsidRPr="00190CCE" w:rsidRDefault="003877D9" w:rsidP="003877D9">
      <w:pPr>
        <w:suppressAutoHyphens/>
        <w:ind w:firstLine="709"/>
        <w:jc w:val="both"/>
        <w:rPr>
          <w:rFonts w:ascii="Times New Roman" w:hAnsi="Times New Roman" w:cs="Times New Roman"/>
          <w:bCs/>
          <w:sz w:val="24"/>
          <w:szCs w:val="24"/>
        </w:rPr>
      </w:pPr>
      <w:r w:rsidRPr="00190CCE">
        <w:rPr>
          <w:rFonts w:ascii="Times New Roman" w:hAnsi="Times New Roman" w:cs="Times New Roman"/>
          <w:bCs/>
          <w:sz w:val="24"/>
          <w:szCs w:val="24"/>
        </w:rPr>
        <w:t>Кабинет</w:t>
      </w:r>
      <w:r w:rsidRPr="00190CCE">
        <w:rPr>
          <w:rFonts w:ascii="Times New Roman" w:hAnsi="Times New Roman" w:cs="Times New Roman"/>
          <w:bCs/>
          <w:i/>
          <w:sz w:val="24"/>
          <w:szCs w:val="24"/>
        </w:rPr>
        <w:t xml:space="preserve"> </w:t>
      </w:r>
      <w:r w:rsidRPr="00190CCE">
        <w:rPr>
          <w:rFonts w:ascii="Times New Roman" w:hAnsi="Times New Roman" w:cs="Times New Roman"/>
          <w:iCs/>
          <w:sz w:val="24"/>
          <w:szCs w:val="24"/>
        </w:rPr>
        <w:t>«Техническая механика»,</w:t>
      </w:r>
      <w:r w:rsidRPr="00190CCE">
        <w:rPr>
          <w:rFonts w:ascii="Times New Roman" w:hAnsi="Times New Roman" w:cs="Times New Roman"/>
          <w:bCs/>
          <w:i/>
          <w:sz w:val="24"/>
          <w:szCs w:val="24"/>
        </w:rPr>
        <w:t xml:space="preserve"> </w:t>
      </w:r>
      <w:r w:rsidRPr="00190CCE">
        <w:rPr>
          <w:rFonts w:ascii="Times New Roman" w:hAnsi="Times New Roman" w:cs="Times New Roman"/>
          <w:bCs/>
          <w:sz w:val="24"/>
          <w:szCs w:val="24"/>
        </w:rPr>
        <w:t xml:space="preserve">оснащенный </w:t>
      </w:r>
      <w:r w:rsidRPr="00190CCE">
        <w:rPr>
          <w:rFonts w:ascii="Times New Roman" w:hAnsi="Times New Roman" w:cs="Times New Roman"/>
          <w:bCs/>
          <w:iCs/>
          <w:sz w:val="24"/>
          <w:szCs w:val="24"/>
        </w:rPr>
        <w:t xml:space="preserve">в соответствии с </w:t>
      </w:r>
      <w:r w:rsidR="00190CCE">
        <w:rPr>
          <w:rFonts w:ascii="Times New Roman" w:hAnsi="Times New Roman" w:cs="Times New Roman"/>
          <w:bCs/>
          <w:iCs/>
          <w:sz w:val="24"/>
          <w:szCs w:val="24"/>
        </w:rPr>
        <w:t>ОП</w:t>
      </w:r>
      <w:r w:rsidRPr="00190CCE">
        <w:rPr>
          <w:rFonts w:ascii="Times New Roman" w:hAnsi="Times New Roman" w:cs="Times New Roman"/>
          <w:bCs/>
          <w:sz w:val="24"/>
          <w:szCs w:val="24"/>
        </w:rPr>
        <w:t xml:space="preserve">. </w:t>
      </w:r>
    </w:p>
    <w:p w14:paraId="06A06AE2" w14:textId="77777777" w:rsidR="003877D9" w:rsidRPr="00190CCE" w:rsidRDefault="003877D9" w:rsidP="003877D9"/>
    <w:p w14:paraId="53310138" w14:textId="77777777" w:rsidR="003877D9" w:rsidRPr="00190CCE" w:rsidRDefault="003877D9" w:rsidP="003877D9">
      <w:pPr>
        <w:pStyle w:val="110"/>
        <w:rPr>
          <w:rFonts w:ascii="Times New Roman" w:eastAsia="Times New Roman" w:hAnsi="Times New Roman"/>
          <w:color w:val="auto"/>
        </w:rPr>
      </w:pPr>
      <w:r w:rsidRPr="00190CCE">
        <w:rPr>
          <w:rFonts w:ascii="Times New Roman" w:hAnsi="Times New Roman"/>
          <w:color w:val="auto"/>
        </w:rPr>
        <w:t>3.2. Учебно-методическое обеспечение</w:t>
      </w:r>
    </w:p>
    <w:p w14:paraId="1A08A620" w14:textId="77777777" w:rsidR="003877D9" w:rsidRPr="00B01BB9" w:rsidRDefault="003877D9" w:rsidP="003877D9">
      <w:pPr>
        <w:pStyle w:val="a3"/>
        <w:spacing w:line="276" w:lineRule="auto"/>
        <w:ind w:left="0" w:firstLine="709"/>
        <w:rPr>
          <w:rFonts w:ascii="Times New Roman" w:hAnsi="Times New Roman" w:cs="Times New Roman"/>
          <w:b/>
          <w:sz w:val="24"/>
          <w:szCs w:val="24"/>
        </w:rPr>
      </w:pPr>
      <w:r w:rsidRPr="00B01BB9">
        <w:rPr>
          <w:rFonts w:ascii="Times New Roman" w:hAnsi="Times New Roman" w:cs="Times New Roman"/>
          <w:b/>
          <w:sz w:val="24"/>
          <w:szCs w:val="24"/>
        </w:rPr>
        <w:t>3.2.1. Основные печатные и/или электронные издания</w:t>
      </w:r>
    </w:p>
    <w:p w14:paraId="58D9D8DD" w14:textId="77777777" w:rsidR="003877D9" w:rsidRPr="00354CC8" w:rsidRDefault="003877D9" w:rsidP="003877D9">
      <w:pPr>
        <w:suppressAutoHyphens/>
        <w:spacing w:line="276" w:lineRule="auto"/>
        <w:ind w:firstLine="709"/>
        <w:contextualSpacing/>
        <w:rPr>
          <w:rFonts w:ascii="Times New Roman" w:hAnsi="Times New Roman" w:cs="Times New Roman"/>
          <w:noProof/>
          <w:sz w:val="24"/>
          <w:szCs w:val="24"/>
        </w:rPr>
      </w:pPr>
      <w:r>
        <w:rPr>
          <w:rFonts w:ascii="Times New Roman" w:hAnsi="Times New Roman" w:cs="Times New Roman"/>
          <w:noProof/>
          <w:sz w:val="24"/>
          <w:szCs w:val="24"/>
        </w:rPr>
        <w:t>1.</w:t>
      </w:r>
      <w:r w:rsidRPr="00354CC8">
        <w:rPr>
          <w:rFonts w:ascii="Times New Roman" w:hAnsi="Times New Roman" w:cs="Times New Roman"/>
          <w:noProof/>
          <w:sz w:val="24"/>
          <w:szCs w:val="24"/>
        </w:rPr>
        <w:t>Гребенкин, В. З.  Техническая механика : учебник и практикум для среднего профессионального образования / В. З. Гребенкин, Р. П. Заднепровский, В. А. Летягин ; под редакцией В. З. Гребенкина, Р. П. Заднепровского. — Москва : Издательство Юрайт, 2024. — 390 с. — (Профессиональное образование). — ISBN 978-5-534-10337-3. — Текст : электронный // Образовательная платформа Юрайт [сайт]. — URL: https://urait.ru/bcode/542081</w:t>
      </w:r>
    </w:p>
    <w:p w14:paraId="38617BD0" w14:textId="77777777" w:rsidR="003877D9" w:rsidRPr="00341039" w:rsidRDefault="003877D9" w:rsidP="003877D9">
      <w:pPr>
        <w:suppressAutoHyphens/>
        <w:spacing w:line="276" w:lineRule="auto"/>
        <w:ind w:firstLine="709"/>
        <w:contextualSpacing/>
        <w:rPr>
          <w:rFonts w:ascii="Times New Roman" w:hAnsi="Times New Roman" w:cs="Times New Roman"/>
          <w:b/>
          <w:bCs/>
          <w:sz w:val="24"/>
          <w:szCs w:val="24"/>
        </w:rPr>
      </w:pPr>
      <w:r>
        <w:rPr>
          <w:rFonts w:ascii="Times New Roman" w:hAnsi="Times New Roman" w:cs="Times New Roman"/>
          <w:noProof/>
          <w:sz w:val="24"/>
          <w:szCs w:val="24"/>
        </w:rPr>
        <w:t>2.</w:t>
      </w:r>
      <w:r w:rsidRPr="00354CC8">
        <w:rPr>
          <w:rFonts w:ascii="Times New Roman" w:hAnsi="Times New Roman" w:cs="Times New Roman"/>
          <w:noProof/>
          <w:sz w:val="24"/>
          <w:szCs w:val="24"/>
        </w:rPr>
        <w:t>Зиомковский, В. М.  Техническая механика : учебное пособие для среднего профессионального образования / В. М. Зиомковский, И. В. Троицкий ; под научной редакцией В. И. Вешкурцева. — Москва : Издательство Юрайт, 2024. — 288 с. — (Профессиональное образование). — ISBN 978-5-534-10334-2. — Текст : электронный // Образовательная платформа Юрайт [сайт]. — URL: https://urait.ru/bcode/542084</w:t>
      </w:r>
    </w:p>
    <w:p w14:paraId="0ED7B920" w14:textId="77777777" w:rsidR="003877D9" w:rsidRDefault="003877D9" w:rsidP="003877D9">
      <w:pPr>
        <w:suppressAutoHyphens/>
        <w:spacing w:line="276" w:lineRule="auto"/>
        <w:ind w:firstLine="709"/>
        <w:contextualSpacing/>
        <w:rPr>
          <w:rFonts w:ascii="Times New Roman" w:hAnsi="Times New Roman" w:cs="Times New Roman"/>
          <w:b/>
          <w:bCs/>
          <w:sz w:val="24"/>
          <w:szCs w:val="24"/>
        </w:rPr>
      </w:pPr>
      <w:r w:rsidRPr="00341039">
        <w:rPr>
          <w:rFonts w:ascii="Times New Roman" w:hAnsi="Times New Roman" w:cs="Times New Roman"/>
          <w:b/>
          <w:bCs/>
          <w:sz w:val="24"/>
          <w:szCs w:val="24"/>
        </w:rPr>
        <w:t xml:space="preserve">3.2.2. Дополнительные источники </w:t>
      </w:r>
    </w:p>
    <w:p w14:paraId="04E5BCF2" w14:textId="77777777" w:rsidR="00F95246" w:rsidRPr="00F95246" w:rsidRDefault="00F95246" w:rsidP="00F95246">
      <w:pPr>
        <w:pStyle w:val="a3"/>
        <w:numPr>
          <w:ilvl w:val="0"/>
          <w:numId w:val="6"/>
        </w:numPr>
        <w:shd w:val="clear" w:color="auto" w:fill="FFFFFF"/>
        <w:ind w:left="0" w:firstLine="709"/>
        <w:jc w:val="both"/>
        <w:rPr>
          <w:rFonts w:ascii="Times New Roman" w:eastAsia="Times New Roman" w:hAnsi="Times New Roman" w:cs="Times New Roman"/>
          <w:color w:val="1A1A1A"/>
          <w:sz w:val="24"/>
          <w:szCs w:val="24"/>
          <w:lang w:eastAsia="ru-RU"/>
        </w:rPr>
      </w:pPr>
      <w:r w:rsidRPr="00F95246">
        <w:rPr>
          <w:rFonts w:ascii="Times New Roman" w:eastAsia="Times New Roman" w:hAnsi="Times New Roman" w:cs="Times New Roman"/>
          <w:color w:val="1A1A1A"/>
          <w:sz w:val="24"/>
          <w:szCs w:val="24"/>
          <w:lang w:eastAsia="ru-RU"/>
        </w:rPr>
        <w:t>Вереина Л.И. Техническая механика: учебник для студ. учреждений сред, проф. образования / Л.И.Вереина. — 10-е изд., стер. — М .: Издательский центр «Академия», 2015 — 224 с. ISBN 978-5-4468-1992-8</w:t>
      </w:r>
    </w:p>
    <w:p w14:paraId="7C8E4BDA" w14:textId="77777777" w:rsidR="00F95246" w:rsidRPr="00F95246" w:rsidRDefault="00F95246" w:rsidP="00F95246">
      <w:pPr>
        <w:pStyle w:val="a3"/>
        <w:numPr>
          <w:ilvl w:val="0"/>
          <w:numId w:val="6"/>
        </w:numPr>
        <w:shd w:val="clear" w:color="auto" w:fill="FFFFFF"/>
        <w:ind w:left="0" w:firstLine="709"/>
        <w:jc w:val="both"/>
        <w:rPr>
          <w:rFonts w:ascii="Times New Roman" w:eastAsia="Times New Roman" w:hAnsi="Times New Roman" w:cs="Times New Roman"/>
          <w:color w:val="1A1A1A"/>
          <w:sz w:val="24"/>
          <w:szCs w:val="24"/>
          <w:lang w:eastAsia="ru-RU"/>
        </w:rPr>
      </w:pPr>
      <w:r w:rsidRPr="00F95246">
        <w:rPr>
          <w:rFonts w:ascii="Times New Roman" w:eastAsia="Times New Roman" w:hAnsi="Times New Roman" w:cs="Times New Roman"/>
          <w:color w:val="1A1A1A"/>
          <w:sz w:val="24"/>
          <w:szCs w:val="24"/>
          <w:lang w:eastAsia="ru-RU"/>
        </w:rPr>
        <w:t>Эрдеди А. А. Техническая механика : учебник для студ. Учреждений сред. проф. образования / А. А. Эрдеди, Н. А. Эрдеди. — М. : Издательский центр «Академия», 2014 — 528 с. ISBN 978-5-7695-9607-0</w:t>
      </w:r>
    </w:p>
    <w:p w14:paraId="7A00F662" w14:textId="77777777" w:rsidR="00F95246" w:rsidRPr="00F95246" w:rsidRDefault="00F95246" w:rsidP="00F95246">
      <w:pPr>
        <w:suppressAutoHyphens/>
        <w:spacing w:line="276" w:lineRule="auto"/>
        <w:contextualSpacing/>
        <w:rPr>
          <w:rFonts w:ascii="Times New Roman" w:hAnsi="Times New Roman" w:cs="Times New Roman"/>
          <w:b/>
          <w:bCs/>
          <w:sz w:val="24"/>
          <w:szCs w:val="24"/>
        </w:rPr>
      </w:pPr>
    </w:p>
    <w:p w14:paraId="11F9081D" w14:textId="77777777" w:rsidR="00F95246" w:rsidRPr="00F95246" w:rsidRDefault="00F95246" w:rsidP="00F95246">
      <w:pPr>
        <w:pStyle w:val="a3"/>
        <w:numPr>
          <w:ilvl w:val="2"/>
          <w:numId w:val="5"/>
        </w:numPr>
        <w:jc w:val="both"/>
        <w:rPr>
          <w:rFonts w:ascii="Times New Roman" w:hAnsi="Times New Roman" w:cs="Times New Roman"/>
          <w:b/>
          <w:sz w:val="24"/>
          <w:szCs w:val="24"/>
        </w:rPr>
      </w:pPr>
      <w:r w:rsidRPr="00F95246">
        <w:rPr>
          <w:rFonts w:ascii="Times New Roman" w:hAnsi="Times New Roman" w:cs="Times New Roman"/>
          <w:b/>
          <w:sz w:val="24"/>
          <w:szCs w:val="24"/>
        </w:rPr>
        <w:t>Интернет-ресурсы:</w:t>
      </w:r>
    </w:p>
    <w:p w14:paraId="19B8F36A" w14:textId="77777777" w:rsidR="00F95246" w:rsidRPr="00F95246" w:rsidRDefault="00F95246" w:rsidP="00F95246">
      <w:pPr>
        <w:tabs>
          <w:tab w:val="left" w:pos="1010"/>
        </w:tabs>
        <w:ind w:firstLine="709"/>
        <w:jc w:val="both"/>
        <w:rPr>
          <w:rFonts w:ascii="Times New Roman" w:hAnsi="Times New Roman" w:cs="Times New Roman"/>
          <w:spacing w:val="10"/>
          <w:sz w:val="24"/>
          <w:szCs w:val="24"/>
        </w:rPr>
      </w:pPr>
      <w:hyperlink r:id="rId7" w:history="1">
        <w:r w:rsidRPr="00F95246">
          <w:rPr>
            <w:rStyle w:val="af0"/>
            <w:rFonts w:ascii="Times New Roman" w:hAnsi="Times New Roman" w:cs="Times New Roman"/>
            <w:color w:val="0000CC"/>
            <w:spacing w:val="10"/>
            <w:sz w:val="24"/>
            <w:szCs w:val="24"/>
          </w:rPr>
          <w:t>https://ibooks.ru/</w:t>
        </w:r>
      </w:hyperlink>
    </w:p>
    <w:p w14:paraId="675EE9CB" w14:textId="77777777" w:rsidR="00F95246" w:rsidRPr="00F95246" w:rsidRDefault="00F95246" w:rsidP="00F95246">
      <w:pPr>
        <w:tabs>
          <w:tab w:val="left" w:pos="1010"/>
        </w:tabs>
        <w:ind w:firstLine="709"/>
        <w:jc w:val="both"/>
        <w:rPr>
          <w:rFonts w:ascii="Times New Roman" w:hAnsi="Times New Roman" w:cs="Times New Roman"/>
          <w:spacing w:val="10"/>
          <w:sz w:val="24"/>
          <w:szCs w:val="24"/>
        </w:rPr>
      </w:pPr>
      <w:hyperlink r:id="rId8" w:history="1">
        <w:r w:rsidRPr="00F95246">
          <w:rPr>
            <w:rStyle w:val="af0"/>
            <w:rFonts w:ascii="Times New Roman" w:hAnsi="Times New Roman" w:cs="Times New Roman"/>
            <w:color w:val="0000CC"/>
            <w:spacing w:val="10"/>
            <w:sz w:val="24"/>
            <w:szCs w:val="24"/>
          </w:rPr>
          <w:t>https://rusneb.ru/</w:t>
        </w:r>
      </w:hyperlink>
    </w:p>
    <w:p w14:paraId="3F3C0B1B" w14:textId="77777777" w:rsidR="00F95246" w:rsidRPr="00F95246" w:rsidRDefault="00F95246" w:rsidP="00F95246">
      <w:pPr>
        <w:ind w:firstLine="709"/>
        <w:jc w:val="both"/>
        <w:rPr>
          <w:rFonts w:ascii="Times New Roman" w:hAnsi="Times New Roman" w:cs="Times New Roman"/>
          <w:b/>
          <w:color w:val="0D0D0D"/>
          <w:sz w:val="24"/>
          <w:szCs w:val="24"/>
        </w:rPr>
      </w:pPr>
    </w:p>
    <w:p w14:paraId="7D82D608" w14:textId="77777777" w:rsidR="00F95246" w:rsidRPr="00F95246" w:rsidRDefault="00F95246" w:rsidP="00F95246">
      <w:pPr>
        <w:suppressAutoHyphens/>
        <w:spacing w:line="276" w:lineRule="auto"/>
        <w:contextualSpacing/>
        <w:rPr>
          <w:rFonts w:ascii="Times New Roman" w:hAnsi="Times New Roman" w:cs="Times New Roman"/>
          <w:b/>
          <w:bCs/>
          <w:sz w:val="24"/>
          <w:szCs w:val="24"/>
        </w:rPr>
      </w:pPr>
    </w:p>
    <w:p w14:paraId="1F59FF33" w14:textId="77777777" w:rsidR="00F95246" w:rsidRPr="00F95246" w:rsidRDefault="00F95246" w:rsidP="003877D9">
      <w:pPr>
        <w:suppressAutoHyphens/>
        <w:spacing w:line="276" w:lineRule="auto"/>
        <w:ind w:firstLine="709"/>
        <w:contextualSpacing/>
        <w:rPr>
          <w:rFonts w:ascii="Times New Roman" w:hAnsi="Times New Roman" w:cs="Times New Roman"/>
          <w:b/>
          <w:bCs/>
          <w:sz w:val="24"/>
          <w:szCs w:val="24"/>
        </w:rPr>
      </w:pPr>
    </w:p>
    <w:p w14:paraId="5A9FF89B" w14:textId="77777777" w:rsidR="00F95246" w:rsidRDefault="00F95246" w:rsidP="003877D9">
      <w:pPr>
        <w:suppressAutoHyphens/>
        <w:spacing w:line="276" w:lineRule="auto"/>
        <w:ind w:firstLine="709"/>
        <w:contextualSpacing/>
        <w:rPr>
          <w:rFonts w:ascii="Times New Roman" w:hAnsi="Times New Roman" w:cs="Times New Roman"/>
          <w:b/>
          <w:bCs/>
          <w:sz w:val="24"/>
          <w:szCs w:val="24"/>
        </w:rPr>
      </w:pPr>
      <w:r>
        <w:rPr>
          <w:rFonts w:ascii="Times New Roman" w:hAnsi="Times New Roman" w:cs="Times New Roman"/>
          <w:b/>
          <w:bCs/>
          <w:sz w:val="24"/>
          <w:szCs w:val="24"/>
        </w:rPr>
        <w:br w:type="page"/>
      </w:r>
    </w:p>
    <w:p w14:paraId="46112B2C" w14:textId="77777777" w:rsidR="00190CCE" w:rsidRPr="00190CCE" w:rsidRDefault="00190CCE" w:rsidP="003877D9">
      <w:pPr>
        <w:suppressAutoHyphens/>
        <w:spacing w:line="276" w:lineRule="auto"/>
        <w:ind w:firstLine="709"/>
        <w:contextualSpacing/>
        <w:rPr>
          <w:rFonts w:ascii="Times New Roman" w:hAnsi="Times New Roman" w:cs="Times New Roman"/>
          <w:b/>
          <w:bCs/>
          <w:sz w:val="24"/>
          <w:szCs w:val="24"/>
        </w:rPr>
      </w:pPr>
    </w:p>
    <w:p w14:paraId="1BB22129" w14:textId="77777777" w:rsidR="003877D9" w:rsidRPr="00190CCE" w:rsidRDefault="003877D9" w:rsidP="003877D9">
      <w:pPr>
        <w:pStyle w:val="13"/>
        <w:rPr>
          <w:rFonts w:ascii="Times New Roman" w:hAnsi="Times New Roman"/>
          <w:b w:val="0"/>
          <w:bCs w:val="0"/>
          <w:color w:val="auto"/>
          <w:lang w:val="ru-RU"/>
        </w:rPr>
      </w:pPr>
      <w:r w:rsidRPr="00190CCE">
        <w:rPr>
          <w:rFonts w:ascii="Times New Roman" w:hAnsi="Times New Roman"/>
          <w:color w:val="auto"/>
        </w:rPr>
        <w:t xml:space="preserve">4. Контроль и оценка результатов </w:t>
      </w:r>
      <w:r w:rsidRPr="00190CCE">
        <w:rPr>
          <w:rFonts w:ascii="Times New Roman" w:hAnsi="Times New Roman"/>
          <w:color w:val="auto"/>
        </w:rPr>
        <w:br/>
        <w:t xml:space="preserve">освоения </w:t>
      </w:r>
      <w:r w:rsidRPr="00190CCE">
        <w:rPr>
          <w:rFonts w:ascii="Times New Roman" w:hAnsi="Times New Roman"/>
          <w:color w:val="auto"/>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441"/>
        <w:gridCol w:w="3302"/>
      </w:tblGrid>
      <w:tr w:rsidR="00190CCE" w:rsidRPr="00190CCE" w14:paraId="52505666" w14:textId="77777777" w:rsidTr="00190CCE">
        <w:trPr>
          <w:trHeight w:val="519"/>
        </w:trPr>
        <w:tc>
          <w:tcPr>
            <w:tcW w:w="1498" w:type="pct"/>
            <w:vAlign w:val="center"/>
          </w:tcPr>
          <w:p w14:paraId="1BAEE422" w14:textId="77777777" w:rsidR="003877D9" w:rsidRPr="00190CCE" w:rsidRDefault="003877D9" w:rsidP="00190CCE">
            <w:pPr>
              <w:suppressAutoHyphens/>
              <w:spacing w:line="276" w:lineRule="auto"/>
              <w:contextualSpacing/>
              <w:jc w:val="center"/>
              <w:rPr>
                <w:rFonts w:ascii="Times New Roman" w:hAnsi="Times New Roman" w:cs="Times New Roman"/>
                <w:b/>
                <w:iCs/>
                <w:sz w:val="24"/>
                <w:szCs w:val="24"/>
              </w:rPr>
            </w:pPr>
            <w:r w:rsidRPr="00190CCE">
              <w:rPr>
                <w:rFonts w:ascii="Times New Roman" w:hAnsi="Times New Roman" w:cs="Times New Roman"/>
                <w:b/>
                <w:iCs/>
                <w:sz w:val="24"/>
                <w:szCs w:val="24"/>
              </w:rPr>
              <w:t>Результаты обучения</w:t>
            </w:r>
          </w:p>
        </w:tc>
        <w:tc>
          <w:tcPr>
            <w:tcW w:w="1787" w:type="pct"/>
            <w:vAlign w:val="center"/>
          </w:tcPr>
          <w:p w14:paraId="1F72B5B5" w14:textId="77777777" w:rsidR="003877D9" w:rsidRPr="00190CCE" w:rsidRDefault="003877D9" w:rsidP="00190CCE">
            <w:pPr>
              <w:suppressAutoHyphens/>
              <w:spacing w:line="276" w:lineRule="auto"/>
              <w:contextualSpacing/>
              <w:jc w:val="center"/>
              <w:rPr>
                <w:rFonts w:ascii="Times New Roman" w:hAnsi="Times New Roman" w:cs="Times New Roman"/>
                <w:b/>
                <w:sz w:val="24"/>
                <w:szCs w:val="24"/>
              </w:rPr>
            </w:pPr>
            <w:r w:rsidRPr="00190CCE">
              <w:rPr>
                <w:rFonts w:ascii="Times New Roman" w:hAnsi="Times New Roman" w:cs="Times New Roman"/>
                <w:b/>
                <w:iCs/>
                <w:sz w:val="24"/>
                <w:szCs w:val="24"/>
              </w:rPr>
              <w:t>Показатели освоенности компетенций</w:t>
            </w:r>
          </w:p>
        </w:tc>
        <w:tc>
          <w:tcPr>
            <w:tcW w:w="1715" w:type="pct"/>
            <w:vAlign w:val="center"/>
          </w:tcPr>
          <w:p w14:paraId="0EB1B3ED" w14:textId="77777777" w:rsidR="003877D9" w:rsidRPr="00190CCE" w:rsidRDefault="003877D9" w:rsidP="00190CCE">
            <w:pPr>
              <w:suppressAutoHyphens/>
              <w:spacing w:line="276" w:lineRule="auto"/>
              <w:contextualSpacing/>
              <w:jc w:val="center"/>
              <w:rPr>
                <w:rFonts w:ascii="Times New Roman" w:hAnsi="Times New Roman" w:cs="Times New Roman"/>
                <w:b/>
                <w:sz w:val="24"/>
                <w:szCs w:val="24"/>
              </w:rPr>
            </w:pPr>
            <w:r w:rsidRPr="00190CCE">
              <w:rPr>
                <w:rFonts w:ascii="Times New Roman" w:hAnsi="Times New Roman" w:cs="Times New Roman"/>
                <w:b/>
                <w:sz w:val="24"/>
                <w:szCs w:val="24"/>
              </w:rPr>
              <w:t>Методы оценки</w:t>
            </w:r>
          </w:p>
        </w:tc>
      </w:tr>
      <w:tr w:rsidR="003877D9" w:rsidRPr="00985111" w14:paraId="766E5161" w14:textId="77777777" w:rsidTr="00190CCE">
        <w:trPr>
          <w:trHeight w:val="698"/>
        </w:trPr>
        <w:tc>
          <w:tcPr>
            <w:tcW w:w="1498" w:type="pct"/>
          </w:tcPr>
          <w:p w14:paraId="6F0F75F2" w14:textId="77777777" w:rsidR="003877D9" w:rsidRPr="002466BA" w:rsidRDefault="003877D9" w:rsidP="00190CCE">
            <w:pPr>
              <w:contextualSpacing/>
              <w:rPr>
                <w:rFonts w:ascii="Times New Roman" w:hAnsi="Times New Roman" w:cs="Times New Roman"/>
                <w:i/>
              </w:rPr>
            </w:pPr>
            <w:r w:rsidRPr="002466BA">
              <w:rPr>
                <w:rFonts w:ascii="Times New Roman" w:hAnsi="Times New Roman" w:cs="Times New Roman"/>
                <w:i/>
              </w:rPr>
              <w:t>Знания:</w:t>
            </w:r>
          </w:p>
          <w:p w14:paraId="3F2CBE86" w14:textId="77777777" w:rsidR="003877D9" w:rsidRPr="002466BA" w:rsidRDefault="003877D9" w:rsidP="00190CCE">
            <w:pPr>
              <w:widowControl w:val="0"/>
              <w:autoSpaceDE w:val="0"/>
              <w:autoSpaceDN w:val="0"/>
              <w:spacing w:line="276" w:lineRule="auto"/>
              <w:rPr>
                <w:rFonts w:ascii="Times New Roman" w:eastAsia="Times New Roman" w:hAnsi="Times New Roman" w:cs="Times New Roman"/>
              </w:rPr>
            </w:pPr>
            <w:r w:rsidRPr="002466BA">
              <w:rPr>
                <w:rFonts w:ascii="Times New Roman" w:eastAsia="Times New Roman" w:hAnsi="Times New Roman" w:cs="Times New Roman"/>
              </w:rPr>
              <w:t>Основные понятия и аксиомы теоретической механики, законы равновесия и перемещения тел.</w:t>
            </w:r>
          </w:p>
          <w:p w14:paraId="3295ED07" w14:textId="77777777" w:rsidR="003877D9" w:rsidRPr="002466BA" w:rsidRDefault="003877D9" w:rsidP="00190CCE">
            <w:pPr>
              <w:widowControl w:val="0"/>
              <w:autoSpaceDE w:val="0"/>
              <w:autoSpaceDN w:val="0"/>
              <w:spacing w:line="276" w:lineRule="auto"/>
              <w:rPr>
                <w:rFonts w:ascii="Times New Roman" w:eastAsia="Times New Roman" w:hAnsi="Times New Roman" w:cs="Times New Roman"/>
              </w:rPr>
            </w:pPr>
            <w:r w:rsidRPr="002466BA">
              <w:rPr>
                <w:rFonts w:ascii="Times New Roman" w:eastAsia="Times New Roman" w:hAnsi="Times New Roman" w:cs="Times New Roman"/>
              </w:rPr>
              <w:t>Методики выполнения основных расчетов по теоретической механике, сопротивлению материалов и деталям машин.</w:t>
            </w:r>
          </w:p>
          <w:p w14:paraId="3CB2F0EC" w14:textId="77777777" w:rsidR="003877D9" w:rsidRPr="002466BA" w:rsidRDefault="003877D9" w:rsidP="00190CCE">
            <w:pPr>
              <w:contextualSpacing/>
              <w:rPr>
                <w:rFonts w:ascii="Times New Roman" w:hAnsi="Times New Roman" w:cs="Times New Roman"/>
                <w:i/>
              </w:rPr>
            </w:pPr>
            <w:r w:rsidRPr="002466BA">
              <w:rPr>
                <w:rFonts w:ascii="Times New Roman" w:eastAsia="Times New Roman" w:hAnsi="Times New Roman" w:cs="Times New Roman"/>
              </w:rPr>
              <w:t>Основы конструирования деталей и сборочных единиц.</w:t>
            </w:r>
          </w:p>
        </w:tc>
        <w:tc>
          <w:tcPr>
            <w:tcW w:w="1787" w:type="pct"/>
          </w:tcPr>
          <w:p w14:paraId="37D15D3C" w14:textId="77777777" w:rsidR="003877D9" w:rsidRPr="002466BA" w:rsidRDefault="003877D9" w:rsidP="00190CCE">
            <w:pPr>
              <w:rPr>
                <w:rFonts w:ascii="Times New Roman" w:hAnsi="Times New Roman" w:cs="Times New Roman"/>
                <w:i/>
              </w:rPr>
            </w:pPr>
            <w:r w:rsidRPr="002466BA">
              <w:rPr>
                <w:rFonts w:ascii="Times New Roman" w:hAnsi="Times New Roman" w:cs="Times New Roman"/>
              </w:rPr>
              <w:t>Основные понятия и аксиомы теоретической механики, законы равновесия и перемещения тел.</w:t>
            </w:r>
          </w:p>
        </w:tc>
        <w:tc>
          <w:tcPr>
            <w:tcW w:w="1715" w:type="pct"/>
          </w:tcPr>
          <w:p w14:paraId="75F295EB" w14:textId="77777777" w:rsidR="003877D9" w:rsidRPr="002466BA" w:rsidRDefault="003877D9" w:rsidP="00190CCE">
            <w:pPr>
              <w:rPr>
                <w:rFonts w:ascii="Times New Roman" w:hAnsi="Times New Roman" w:cs="Times New Roman"/>
                <w:i/>
              </w:rPr>
            </w:pPr>
            <w:r w:rsidRPr="002466BA">
              <w:rPr>
                <w:rFonts w:ascii="Times New Roman" w:hAnsi="Times New Roman" w:cs="Times New Roman"/>
              </w:rPr>
              <w:t>Основные понятия и аксиомы теоретической механики, законы равновесия и перемещения тел.</w:t>
            </w:r>
          </w:p>
        </w:tc>
      </w:tr>
      <w:tr w:rsidR="003877D9" w:rsidRPr="00985111" w14:paraId="19E3DF16" w14:textId="77777777" w:rsidTr="00190CCE">
        <w:trPr>
          <w:trHeight w:val="698"/>
        </w:trPr>
        <w:tc>
          <w:tcPr>
            <w:tcW w:w="1498" w:type="pct"/>
          </w:tcPr>
          <w:p w14:paraId="0134DD92" w14:textId="77777777" w:rsidR="003877D9" w:rsidRPr="002466BA" w:rsidRDefault="003877D9" w:rsidP="00190CCE">
            <w:pPr>
              <w:suppressAutoHyphens/>
              <w:contextualSpacing/>
              <w:rPr>
                <w:rFonts w:ascii="Times New Roman" w:hAnsi="Times New Roman" w:cs="Times New Roman"/>
                <w:i/>
                <w:sz w:val="24"/>
                <w:szCs w:val="24"/>
              </w:rPr>
            </w:pPr>
            <w:r w:rsidRPr="002466BA">
              <w:rPr>
                <w:rFonts w:ascii="Times New Roman" w:hAnsi="Times New Roman" w:cs="Times New Roman"/>
                <w:i/>
                <w:sz w:val="24"/>
                <w:szCs w:val="24"/>
              </w:rPr>
              <w:t>Умения:</w:t>
            </w:r>
          </w:p>
          <w:p w14:paraId="6424C9BB" w14:textId="77777777" w:rsidR="003877D9" w:rsidRPr="002466BA" w:rsidRDefault="003877D9" w:rsidP="00190CCE">
            <w:pPr>
              <w:suppressAutoHyphens/>
              <w:contextualSpacing/>
              <w:rPr>
                <w:rFonts w:ascii="Times New Roman" w:hAnsi="Times New Roman" w:cs="Times New Roman"/>
                <w:iCs/>
                <w:sz w:val="24"/>
                <w:szCs w:val="24"/>
              </w:rPr>
            </w:pPr>
            <w:r w:rsidRPr="002466BA">
              <w:rPr>
                <w:rFonts w:ascii="Times New Roman" w:hAnsi="Times New Roman" w:cs="Times New Roman"/>
                <w:iCs/>
                <w:sz w:val="24"/>
                <w:szCs w:val="24"/>
              </w:rPr>
              <w:t>Производить расчеты на прочность при растяжении-сжатии, срезе и смятии, кручении и изгибе.</w:t>
            </w:r>
          </w:p>
          <w:p w14:paraId="725C04C4" w14:textId="77777777" w:rsidR="003877D9" w:rsidRPr="002466BA" w:rsidRDefault="003877D9" w:rsidP="00190CCE">
            <w:pPr>
              <w:suppressAutoHyphens/>
              <w:contextualSpacing/>
              <w:rPr>
                <w:rFonts w:ascii="Times New Roman" w:hAnsi="Times New Roman" w:cs="Times New Roman"/>
                <w:iCs/>
                <w:sz w:val="24"/>
                <w:szCs w:val="24"/>
              </w:rPr>
            </w:pPr>
            <w:r w:rsidRPr="002466BA">
              <w:rPr>
                <w:rFonts w:ascii="Times New Roman" w:hAnsi="Times New Roman" w:cs="Times New Roman"/>
                <w:iCs/>
                <w:sz w:val="24"/>
                <w:szCs w:val="24"/>
              </w:rPr>
              <w:t>Выбирать рациональные формы поперечных сечений</w:t>
            </w:r>
          </w:p>
          <w:p w14:paraId="4F2FC5D8" w14:textId="77777777" w:rsidR="003877D9" w:rsidRPr="002466BA" w:rsidRDefault="003877D9" w:rsidP="00190CCE">
            <w:pPr>
              <w:suppressAutoHyphens/>
              <w:contextualSpacing/>
              <w:rPr>
                <w:rFonts w:ascii="Times New Roman" w:hAnsi="Times New Roman" w:cs="Times New Roman"/>
                <w:iCs/>
                <w:sz w:val="24"/>
                <w:szCs w:val="24"/>
              </w:rPr>
            </w:pPr>
            <w:r w:rsidRPr="002466BA">
              <w:rPr>
                <w:rFonts w:ascii="Times New Roman" w:hAnsi="Times New Roman" w:cs="Times New Roman"/>
                <w:iCs/>
                <w:sz w:val="24"/>
                <w:szCs w:val="24"/>
              </w:rPr>
              <w:t>Производить расчеты зубчатых и червячных передач, передачи «винтгайка», шпоночных соединений на контактную прочность</w:t>
            </w:r>
          </w:p>
          <w:p w14:paraId="76C5C602" w14:textId="77777777" w:rsidR="003877D9" w:rsidRPr="002466BA" w:rsidRDefault="003877D9" w:rsidP="00190CCE">
            <w:pPr>
              <w:suppressAutoHyphens/>
              <w:contextualSpacing/>
              <w:rPr>
                <w:rFonts w:ascii="Times New Roman" w:hAnsi="Times New Roman" w:cs="Times New Roman"/>
                <w:iCs/>
                <w:sz w:val="24"/>
                <w:szCs w:val="24"/>
              </w:rPr>
            </w:pPr>
            <w:r w:rsidRPr="002466BA">
              <w:rPr>
                <w:rFonts w:ascii="Times New Roman" w:hAnsi="Times New Roman" w:cs="Times New Roman"/>
                <w:iCs/>
                <w:sz w:val="24"/>
                <w:szCs w:val="24"/>
              </w:rPr>
              <w:t>Производить проектировочный проверочный расчеты валов</w:t>
            </w:r>
          </w:p>
          <w:p w14:paraId="1C4A3310" w14:textId="77777777" w:rsidR="003877D9" w:rsidRPr="002466BA" w:rsidRDefault="003877D9" w:rsidP="00190CCE">
            <w:pPr>
              <w:suppressAutoHyphens/>
              <w:contextualSpacing/>
              <w:rPr>
                <w:rFonts w:ascii="Times New Roman" w:hAnsi="Times New Roman" w:cs="Times New Roman"/>
                <w:i/>
                <w:sz w:val="24"/>
                <w:szCs w:val="24"/>
              </w:rPr>
            </w:pPr>
            <w:r w:rsidRPr="002466BA">
              <w:rPr>
                <w:rFonts w:ascii="Times New Roman" w:hAnsi="Times New Roman" w:cs="Times New Roman"/>
                <w:iCs/>
                <w:sz w:val="24"/>
                <w:szCs w:val="24"/>
              </w:rPr>
              <w:t>Производить подбор и расчет подшипников качения</w:t>
            </w:r>
          </w:p>
        </w:tc>
        <w:tc>
          <w:tcPr>
            <w:tcW w:w="1787" w:type="pct"/>
            <w:tcBorders>
              <w:top w:val="single" w:sz="4" w:space="0" w:color="auto"/>
              <w:left w:val="single" w:sz="4" w:space="0" w:color="000000"/>
              <w:bottom w:val="single" w:sz="4" w:space="0" w:color="000000"/>
              <w:right w:val="single" w:sz="4" w:space="0" w:color="000000"/>
            </w:tcBorders>
          </w:tcPr>
          <w:p w14:paraId="6595BBDC" w14:textId="77777777" w:rsidR="003877D9" w:rsidRPr="002466BA" w:rsidRDefault="003877D9" w:rsidP="00190CCE">
            <w:pPr>
              <w:rPr>
                <w:rFonts w:ascii="Times New Roman" w:hAnsi="Times New Roman" w:cs="Times New Roman"/>
                <w:sz w:val="24"/>
                <w:szCs w:val="24"/>
              </w:rPr>
            </w:pPr>
            <w:r w:rsidRPr="002466BA">
              <w:rPr>
                <w:rFonts w:ascii="Times New Roman" w:hAnsi="Times New Roman" w:cs="Times New Roman"/>
                <w:sz w:val="24"/>
                <w:szCs w:val="24"/>
              </w:rPr>
              <w:t>Выполнение расчетов на прочность при растяжении и сжатии, срезе и смятии, правильно и в соответствии с алгоритмом</w:t>
            </w:r>
          </w:p>
          <w:p w14:paraId="3C54D8F7" w14:textId="77777777" w:rsidR="003877D9" w:rsidRPr="002466BA" w:rsidRDefault="003877D9" w:rsidP="00190CCE">
            <w:pPr>
              <w:rPr>
                <w:rFonts w:ascii="Times New Roman" w:hAnsi="Times New Roman" w:cs="Times New Roman"/>
                <w:sz w:val="24"/>
                <w:szCs w:val="24"/>
              </w:rPr>
            </w:pPr>
            <w:r w:rsidRPr="002466BA">
              <w:rPr>
                <w:rFonts w:ascii="Times New Roman" w:hAnsi="Times New Roman" w:cs="Times New Roman"/>
                <w:sz w:val="24"/>
                <w:szCs w:val="24"/>
              </w:rPr>
              <w:t>Выбор формы поперечных сечений осуществлен рационально и в соответствии с видом сечений</w:t>
            </w:r>
          </w:p>
          <w:p w14:paraId="1E1440BE" w14:textId="77777777" w:rsidR="003877D9" w:rsidRPr="002466BA" w:rsidRDefault="003877D9" w:rsidP="00190CCE">
            <w:pPr>
              <w:rPr>
                <w:rFonts w:ascii="Times New Roman" w:hAnsi="Times New Roman" w:cs="Times New Roman"/>
                <w:sz w:val="24"/>
                <w:szCs w:val="24"/>
              </w:rPr>
            </w:pPr>
            <w:r w:rsidRPr="002466BA">
              <w:rPr>
                <w:rFonts w:ascii="Times New Roman" w:hAnsi="Times New Roman" w:cs="Times New Roman"/>
                <w:sz w:val="24"/>
                <w:szCs w:val="24"/>
              </w:rPr>
              <w:t>Расчет передач выполнен точно и в соответствии с алгоритмом</w:t>
            </w:r>
          </w:p>
          <w:p w14:paraId="0A0477AB" w14:textId="77777777" w:rsidR="003877D9" w:rsidRPr="002466BA" w:rsidRDefault="003877D9" w:rsidP="00190CCE">
            <w:pPr>
              <w:suppressAutoHyphens/>
              <w:contextualSpacing/>
              <w:rPr>
                <w:rFonts w:ascii="Times New Roman" w:hAnsi="Times New Roman" w:cs="Times New Roman"/>
                <w:i/>
                <w:sz w:val="24"/>
                <w:szCs w:val="24"/>
              </w:rPr>
            </w:pPr>
            <w:r w:rsidRPr="002466BA">
              <w:rPr>
                <w:rFonts w:ascii="Times New Roman" w:hAnsi="Times New Roman" w:cs="Times New Roman"/>
                <w:sz w:val="24"/>
                <w:szCs w:val="24"/>
              </w:rPr>
              <w:t>Проектировочный и проверочный расчеты выполнены точно и в соответствии с алгоритмом</w:t>
            </w:r>
          </w:p>
        </w:tc>
        <w:tc>
          <w:tcPr>
            <w:tcW w:w="1715" w:type="pct"/>
            <w:tcBorders>
              <w:top w:val="single" w:sz="4" w:space="0" w:color="auto"/>
              <w:left w:val="single" w:sz="4" w:space="0" w:color="000000"/>
              <w:bottom w:val="single" w:sz="4" w:space="0" w:color="000000"/>
              <w:right w:val="single" w:sz="4" w:space="0" w:color="000000"/>
            </w:tcBorders>
          </w:tcPr>
          <w:p w14:paraId="686F88E6" w14:textId="77777777" w:rsidR="003877D9" w:rsidRPr="002466BA" w:rsidRDefault="003877D9" w:rsidP="00190CCE">
            <w:pPr>
              <w:suppressAutoHyphens/>
              <w:contextualSpacing/>
              <w:rPr>
                <w:rFonts w:ascii="Times New Roman" w:hAnsi="Times New Roman" w:cs="Times New Roman"/>
                <w:i/>
                <w:sz w:val="24"/>
                <w:szCs w:val="24"/>
              </w:rPr>
            </w:pPr>
            <w:r w:rsidRPr="002466BA">
              <w:rPr>
                <w:rFonts w:ascii="Times New Roman" w:hAnsi="Times New Roman" w:cs="Times New Roman"/>
                <w:sz w:val="24"/>
                <w:szCs w:val="24"/>
              </w:rPr>
              <w:t>Экспертная оценка выполнения расчетнографических работ</w:t>
            </w:r>
          </w:p>
        </w:tc>
      </w:tr>
    </w:tbl>
    <w:p w14:paraId="55F20850" w14:textId="77777777" w:rsidR="008C65C2" w:rsidRDefault="008C65C2"/>
    <w:sectPr w:rsidR="008C65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3F1C" w14:textId="77777777" w:rsidR="00582C86" w:rsidRDefault="00582C86" w:rsidP="003877D9">
      <w:r>
        <w:separator/>
      </w:r>
    </w:p>
  </w:endnote>
  <w:endnote w:type="continuationSeparator" w:id="0">
    <w:p w14:paraId="0EB9F566" w14:textId="77777777" w:rsidR="00582C86" w:rsidRDefault="00582C86" w:rsidP="00387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BD77" w14:textId="77777777" w:rsidR="00582C86" w:rsidRDefault="00582C86" w:rsidP="003877D9">
      <w:r>
        <w:separator/>
      </w:r>
    </w:p>
  </w:footnote>
  <w:footnote w:type="continuationSeparator" w:id="0">
    <w:p w14:paraId="0C85951A" w14:textId="77777777" w:rsidR="00582C86" w:rsidRDefault="00582C86" w:rsidP="00387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83F"/>
    <w:multiLevelType w:val="multilevel"/>
    <w:tmpl w:val="0C14B520"/>
    <w:lvl w:ilvl="0">
      <w:start w:val="1"/>
      <w:numFmt w:val="decimal"/>
      <w:lvlText w:val="%1."/>
      <w:lvlJc w:val="left"/>
      <w:pPr>
        <w:ind w:left="720" w:hanging="360"/>
      </w:pPr>
    </w:lvl>
    <w:lvl w:ilvl="1">
      <w:start w:val="2"/>
      <w:numFmt w:val="decimal"/>
      <w:isLgl/>
      <w:lvlText w:val="%1.%2"/>
      <w:lvlJc w:val="left"/>
      <w:pPr>
        <w:ind w:left="1479" w:hanging="480"/>
      </w:pPr>
    </w:lvl>
    <w:lvl w:ilvl="2">
      <w:start w:val="4"/>
      <w:numFmt w:val="decimal"/>
      <w:isLgl/>
      <w:lvlText w:val="%1.%2.%3"/>
      <w:lvlJc w:val="left"/>
      <w:pPr>
        <w:ind w:left="2358" w:hanging="720"/>
      </w:pPr>
    </w:lvl>
    <w:lvl w:ilvl="3">
      <w:start w:val="1"/>
      <w:numFmt w:val="decimal"/>
      <w:isLgl/>
      <w:lvlText w:val="%1.%2.%3.%4"/>
      <w:lvlJc w:val="left"/>
      <w:pPr>
        <w:ind w:left="2997" w:hanging="720"/>
      </w:pPr>
    </w:lvl>
    <w:lvl w:ilvl="4">
      <w:start w:val="1"/>
      <w:numFmt w:val="decimal"/>
      <w:isLgl/>
      <w:lvlText w:val="%1.%2.%3.%4.%5"/>
      <w:lvlJc w:val="left"/>
      <w:pPr>
        <w:ind w:left="3996" w:hanging="1080"/>
      </w:pPr>
    </w:lvl>
    <w:lvl w:ilvl="5">
      <w:start w:val="1"/>
      <w:numFmt w:val="decimal"/>
      <w:isLgl/>
      <w:lvlText w:val="%1.%2.%3.%4.%5.%6"/>
      <w:lvlJc w:val="left"/>
      <w:pPr>
        <w:ind w:left="4635" w:hanging="1080"/>
      </w:pPr>
    </w:lvl>
    <w:lvl w:ilvl="6">
      <w:start w:val="1"/>
      <w:numFmt w:val="decimal"/>
      <w:isLgl/>
      <w:lvlText w:val="%1.%2.%3.%4.%5.%6.%7"/>
      <w:lvlJc w:val="left"/>
      <w:pPr>
        <w:ind w:left="5634" w:hanging="1440"/>
      </w:pPr>
    </w:lvl>
    <w:lvl w:ilvl="7">
      <w:start w:val="1"/>
      <w:numFmt w:val="decimal"/>
      <w:isLgl/>
      <w:lvlText w:val="%1.%2.%3.%4.%5.%6.%7.%8"/>
      <w:lvlJc w:val="left"/>
      <w:pPr>
        <w:ind w:left="6273" w:hanging="1440"/>
      </w:pPr>
    </w:lvl>
    <w:lvl w:ilvl="8">
      <w:start w:val="1"/>
      <w:numFmt w:val="decimal"/>
      <w:isLgl/>
      <w:lvlText w:val="%1.%2.%3.%4.%5.%6.%7.%8.%9"/>
      <w:lvlJc w:val="left"/>
      <w:pPr>
        <w:ind w:left="7272" w:hanging="180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A5305A4"/>
    <w:multiLevelType w:val="hybridMultilevel"/>
    <w:tmpl w:val="C0AC3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2B3D17"/>
    <w:multiLevelType w:val="hybridMultilevel"/>
    <w:tmpl w:val="9640BBEE"/>
    <w:lvl w:ilvl="0" w:tplc="482404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361262"/>
    <w:multiLevelType w:val="hybridMultilevel"/>
    <w:tmpl w:val="C20E2AE0"/>
    <w:lvl w:ilvl="0" w:tplc="878210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A4868C5"/>
    <w:multiLevelType w:val="multilevel"/>
    <w:tmpl w:val="1B366162"/>
    <w:lvl w:ilvl="0">
      <w:start w:val="3"/>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702776362">
    <w:abstractNumId w:val="4"/>
  </w:num>
  <w:num w:numId="2" w16cid:durableId="438599272">
    <w:abstractNumId w:val="2"/>
  </w:num>
  <w:num w:numId="3" w16cid:durableId="351956490">
    <w:abstractNumId w:val="1"/>
  </w:num>
  <w:num w:numId="4" w16cid:durableId="1321812742">
    <w:abstractNumId w:val="0"/>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9711481">
    <w:abstractNumId w:val="5"/>
  </w:num>
  <w:num w:numId="6" w16cid:durableId="1169056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370"/>
    <w:rsid w:val="000F4B9E"/>
    <w:rsid w:val="00190CCE"/>
    <w:rsid w:val="00190D39"/>
    <w:rsid w:val="003516DC"/>
    <w:rsid w:val="003877D9"/>
    <w:rsid w:val="004B44BF"/>
    <w:rsid w:val="004C5121"/>
    <w:rsid w:val="00582C86"/>
    <w:rsid w:val="00620838"/>
    <w:rsid w:val="00636B93"/>
    <w:rsid w:val="00691BE0"/>
    <w:rsid w:val="00716370"/>
    <w:rsid w:val="00716E04"/>
    <w:rsid w:val="0086038F"/>
    <w:rsid w:val="008C65C2"/>
    <w:rsid w:val="009D1F56"/>
    <w:rsid w:val="00A3713E"/>
    <w:rsid w:val="00B342AC"/>
    <w:rsid w:val="00B43942"/>
    <w:rsid w:val="00CB7677"/>
    <w:rsid w:val="00CD51BB"/>
    <w:rsid w:val="00EB2756"/>
    <w:rsid w:val="00F02B2A"/>
    <w:rsid w:val="00F95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4F14F"/>
  <w15:chartTrackingRefBased/>
  <w15:docId w15:val="{B6E70AC0-A1A8-421B-BFC1-66E20BE93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7D9"/>
    <w:pPr>
      <w:spacing w:after="0" w:line="240" w:lineRule="auto"/>
    </w:pPr>
  </w:style>
  <w:style w:type="paragraph" w:styleId="1">
    <w:name w:val="heading 1"/>
    <w:basedOn w:val="a"/>
    <w:next w:val="a"/>
    <w:link w:val="10"/>
    <w:uiPriority w:val="9"/>
    <w:qFormat/>
    <w:rsid w:val="003877D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4"/>
    <w:qFormat/>
    <w:rsid w:val="003877D9"/>
    <w:pPr>
      <w:ind w:left="720"/>
      <w:contextualSpacing/>
    </w:pPr>
  </w:style>
  <w:style w:type="character" w:customStyle="1" w:styleId="a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3"/>
    <w:qFormat/>
    <w:locked/>
    <w:rsid w:val="003877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3877D9"/>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3877D9"/>
    <w:rPr>
      <w:rFonts w:ascii="Times New Roman" w:eastAsia="Times New Roman" w:hAnsi="Times New Roman" w:cs="Times New Roman"/>
      <w:sz w:val="20"/>
      <w:szCs w:val="20"/>
      <w:lang w:val="x-none" w:eastAsia="x-none"/>
    </w:rPr>
  </w:style>
  <w:style w:type="character" w:styleId="a7">
    <w:name w:val="footnote reference"/>
    <w:aliases w:val="Знак сноски-FN,Ciae niinee-FN,AЗнак сноски зел"/>
    <w:link w:val="11"/>
    <w:uiPriority w:val="99"/>
    <w:rsid w:val="003877D9"/>
    <w:rPr>
      <w:rFonts w:cs="Times New Roman"/>
      <w:vertAlign w:val="superscript"/>
    </w:rPr>
  </w:style>
  <w:style w:type="character" w:styleId="a8">
    <w:name w:val="Emphasis"/>
    <w:qFormat/>
    <w:rsid w:val="003877D9"/>
    <w:rPr>
      <w:rFonts w:ascii="Times New Roman" w:hAnsi="Times New Roman" w:cs="Times New Roman" w:hint="default"/>
      <w:i/>
      <w:iCs w:val="0"/>
    </w:rPr>
  </w:style>
  <w:style w:type="paragraph" w:customStyle="1" w:styleId="12">
    <w:name w:val="Обычный (веб)1"/>
    <w:basedOn w:val="a"/>
    <w:next w:val="a9"/>
    <w:qFormat/>
    <w:rsid w:val="003877D9"/>
    <w:pPr>
      <w:widowControl w:val="0"/>
    </w:pPr>
    <w:rPr>
      <w:rFonts w:ascii="Times New Roman" w:eastAsia="Times New Roman" w:hAnsi="Times New Roman" w:cs="Times New Roman"/>
      <w:sz w:val="24"/>
      <w:szCs w:val="24"/>
      <w:lang w:val="en-US" w:eastAsia="nl-NL"/>
    </w:rPr>
  </w:style>
  <w:style w:type="paragraph" w:customStyle="1" w:styleId="13">
    <w:name w:val="Раздел 1"/>
    <w:basedOn w:val="1"/>
    <w:link w:val="14"/>
    <w:qFormat/>
    <w:rsid w:val="003877D9"/>
    <w:pPr>
      <w:keepLines w:val="0"/>
      <w:spacing w:before="0" w:after="120"/>
      <w:jc w:val="center"/>
    </w:pPr>
    <w:rPr>
      <w:rFonts w:ascii="Times New Roman Полужирный" w:eastAsia="Segoe UI" w:hAnsi="Times New Roman Полужирный" w:cs="Times New Roman"/>
      <w:b/>
      <w:bCs/>
      <w:caps/>
      <w:kern w:val="32"/>
      <w:sz w:val="24"/>
      <w:szCs w:val="24"/>
      <w:lang w:val="x-none" w:eastAsia="x-none"/>
    </w:rPr>
  </w:style>
  <w:style w:type="paragraph" w:customStyle="1" w:styleId="110">
    <w:name w:val="Раздел 1.1"/>
    <w:basedOn w:val="aa"/>
    <w:link w:val="111"/>
    <w:qFormat/>
    <w:rsid w:val="003877D9"/>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4">
    <w:name w:val="Раздел 1 Знак"/>
    <w:basedOn w:val="10"/>
    <w:link w:val="13"/>
    <w:rsid w:val="003877D9"/>
    <w:rPr>
      <w:rFonts w:ascii="Times New Roman Полужирный" w:eastAsia="Segoe UI" w:hAnsi="Times New Roman Полужирный" w:cs="Times New Roman"/>
      <w:b/>
      <w:bCs/>
      <w:caps/>
      <w:color w:val="2E74B5" w:themeColor="accent1" w:themeShade="BF"/>
      <w:kern w:val="32"/>
      <w:sz w:val="24"/>
      <w:szCs w:val="24"/>
      <w:lang w:val="x-none" w:eastAsia="x-none"/>
    </w:rPr>
  </w:style>
  <w:style w:type="character" w:customStyle="1" w:styleId="111">
    <w:name w:val="Раздел 1.1 Знак"/>
    <w:basedOn w:val="ab"/>
    <w:link w:val="110"/>
    <w:rsid w:val="003877D9"/>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7"/>
    <w:uiPriority w:val="99"/>
    <w:rsid w:val="003877D9"/>
    <w:rPr>
      <w:rFonts w:cs="Times New Roman"/>
      <w:vertAlign w:val="superscript"/>
    </w:rPr>
  </w:style>
  <w:style w:type="paragraph" w:styleId="a9">
    <w:name w:val="Normal (Web)"/>
    <w:basedOn w:val="a"/>
    <w:uiPriority w:val="99"/>
    <w:semiHidden/>
    <w:unhideWhenUsed/>
    <w:rsid w:val="003877D9"/>
    <w:rPr>
      <w:rFonts w:ascii="Times New Roman" w:hAnsi="Times New Roman" w:cs="Times New Roman"/>
      <w:sz w:val="24"/>
      <w:szCs w:val="24"/>
    </w:rPr>
  </w:style>
  <w:style w:type="character" w:customStyle="1" w:styleId="10">
    <w:name w:val="Заголовок 1 Знак"/>
    <w:basedOn w:val="a0"/>
    <w:link w:val="1"/>
    <w:uiPriority w:val="9"/>
    <w:rsid w:val="003877D9"/>
    <w:rPr>
      <w:rFonts w:asciiTheme="majorHAnsi" w:eastAsiaTheme="majorEastAsia" w:hAnsiTheme="majorHAnsi" w:cstheme="majorBidi"/>
      <w:color w:val="2E74B5" w:themeColor="accent1" w:themeShade="BF"/>
      <w:sz w:val="32"/>
      <w:szCs w:val="32"/>
    </w:rPr>
  </w:style>
  <w:style w:type="paragraph" w:styleId="aa">
    <w:name w:val="Subtitle"/>
    <w:basedOn w:val="a"/>
    <w:next w:val="a"/>
    <w:link w:val="ab"/>
    <w:uiPriority w:val="11"/>
    <w:qFormat/>
    <w:rsid w:val="003877D9"/>
    <w:pPr>
      <w:numPr>
        <w:ilvl w:val="1"/>
      </w:numPr>
      <w:spacing w:after="160"/>
    </w:pPr>
    <w:rPr>
      <w:rFonts w:eastAsiaTheme="minorEastAsia"/>
      <w:color w:val="5A5A5A" w:themeColor="text1" w:themeTint="A5"/>
      <w:spacing w:val="15"/>
    </w:rPr>
  </w:style>
  <w:style w:type="character" w:customStyle="1" w:styleId="ab">
    <w:name w:val="Подзаголовок Знак"/>
    <w:basedOn w:val="a0"/>
    <w:link w:val="aa"/>
    <w:uiPriority w:val="11"/>
    <w:rsid w:val="003877D9"/>
    <w:rPr>
      <w:rFonts w:eastAsiaTheme="minorEastAsia"/>
      <w:color w:val="5A5A5A" w:themeColor="text1" w:themeTint="A5"/>
      <w:spacing w:val="15"/>
    </w:rPr>
  </w:style>
  <w:style w:type="paragraph" w:styleId="ac">
    <w:name w:val="header"/>
    <w:basedOn w:val="a"/>
    <w:link w:val="ad"/>
    <w:uiPriority w:val="99"/>
    <w:unhideWhenUsed/>
    <w:rsid w:val="00190CCE"/>
    <w:pPr>
      <w:tabs>
        <w:tab w:val="center" w:pos="4677"/>
        <w:tab w:val="right" w:pos="9355"/>
      </w:tabs>
    </w:pPr>
  </w:style>
  <w:style w:type="character" w:customStyle="1" w:styleId="ad">
    <w:name w:val="Верхний колонтитул Знак"/>
    <w:basedOn w:val="a0"/>
    <w:link w:val="ac"/>
    <w:uiPriority w:val="99"/>
    <w:rsid w:val="00190CCE"/>
  </w:style>
  <w:style w:type="paragraph" w:styleId="ae">
    <w:name w:val="footer"/>
    <w:basedOn w:val="a"/>
    <w:link w:val="af"/>
    <w:uiPriority w:val="99"/>
    <w:unhideWhenUsed/>
    <w:rsid w:val="00190CCE"/>
    <w:pPr>
      <w:tabs>
        <w:tab w:val="center" w:pos="4677"/>
        <w:tab w:val="right" w:pos="9355"/>
      </w:tabs>
    </w:pPr>
  </w:style>
  <w:style w:type="character" w:customStyle="1" w:styleId="af">
    <w:name w:val="Нижний колонтитул Знак"/>
    <w:basedOn w:val="a0"/>
    <w:link w:val="ae"/>
    <w:uiPriority w:val="99"/>
    <w:rsid w:val="00190CCE"/>
  </w:style>
  <w:style w:type="character" w:styleId="af0">
    <w:name w:val="Hyperlink"/>
    <w:basedOn w:val="a0"/>
    <w:uiPriority w:val="99"/>
    <w:semiHidden/>
    <w:unhideWhenUsed/>
    <w:rsid w:val="00F95246"/>
    <w:rPr>
      <w:color w:val="0000FF"/>
      <w:u w:val="single"/>
    </w:rPr>
  </w:style>
  <w:style w:type="paragraph" w:styleId="af1">
    <w:name w:val="Balloon Text"/>
    <w:basedOn w:val="a"/>
    <w:link w:val="af2"/>
    <w:uiPriority w:val="99"/>
    <w:semiHidden/>
    <w:unhideWhenUsed/>
    <w:rsid w:val="00636B93"/>
    <w:rPr>
      <w:rFonts w:ascii="Segoe UI" w:hAnsi="Segoe UI" w:cs="Segoe UI"/>
      <w:sz w:val="18"/>
      <w:szCs w:val="18"/>
    </w:rPr>
  </w:style>
  <w:style w:type="character" w:customStyle="1" w:styleId="af2">
    <w:name w:val="Текст выноски Знак"/>
    <w:basedOn w:val="a0"/>
    <w:link w:val="af1"/>
    <w:uiPriority w:val="99"/>
    <w:semiHidden/>
    <w:rsid w:val="00636B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933386">
      <w:bodyDiv w:val="1"/>
      <w:marLeft w:val="0"/>
      <w:marRight w:val="0"/>
      <w:marTop w:val="0"/>
      <w:marBottom w:val="0"/>
      <w:divBdr>
        <w:top w:val="none" w:sz="0" w:space="0" w:color="auto"/>
        <w:left w:val="none" w:sz="0" w:space="0" w:color="auto"/>
        <w:bottom w:val="none" w:sz="0" w:space="0" w:color="auto"/>
        <w:right w:val="none" w:sz="0" w:space="0" w:color="auto"/>
      </w:divBdr>
    </w:div>
    <w:div w:id="1150560980">
      <w:bodyDiv w:val="1"/>
      <w:marLeft w:val="0"/>
      <w:marRight w:val="0"/>
      <w:marTop w:val="0"/>
      <w:marBottom w:val="0"/>
      <w:divBdr>
        <w:top w:val="none" w:sz="0" w:space="0" w:color="auto"/>
        <w:left w:val="none" w:sz="0" w:space="0" w:color="auto"/>
        <w:bottom w:val="none" w:sz="0" w:space="0" w:color="auto"/>
        <w:right w:val="none" w:sz="0" w:space="0" w:color="auto"/>
      </w:divBdr>
    </w:div>
    <w:div w:id="202901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neb.ru/" TargetMode="External"/><Relationship Id="rId3" Type="http://schemas.openxmlformats.org/officeDocument/2006/relationships/settings" Target="settings.xml"/><Relationship Id="rId7" Type="http://schemas.openxmlformats.org/officeDocument/2006/relationships/hyperlink" Target="https://ibook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16</Pages>
  <Words>3604</Words>
  <Characters>20546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12</cp:revision>
  <cp:lastPrinted>2025-01-27T03:12:00Z</cp:lastPrinted>
  <dcterms:created xsi:type="dcterms:W3CDTF">2025-01-25T05:09:00Z</dcterms:created>
  <dcterms:modified xsi:type="dcterms:W3CDTF">2025-12-10T16:59:00Z</dcterms:modified>
</cp:coreProperties>
</file>